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13F02">
      <w:pPr>
        <w:adjustRightInd/>
        <w:snapToGrid/>
        <w:spacing w:line="360" w:lineRule="auto"/>
        <w:jc w:val="center"/>
        <w:outlineLvl w:val="0"/>
        <w:rPr>
          <w:rFonts w:hint="eastAsia" w:ascii="宋体" w:hAnsi="宋体" w:eastAsia="宋体" w:cs="宋体"/>
          <w:b/>
          <w:bCs/>
          <w:sz w:val="31"/>
          <w:szCs w:val="31"/>
          <w:highlight w:val="none"/>
          <w:lang w:eastAsia="zh-CN"/>
        </w:rPr>
      </w:pPr>
      <w:bookmarkStart w:id="0" w:name="_Toc27555"/>
      <w:r>
        <w:rPr>
          <w:rFonts w:hint="eastAsia" w:ascii="宋体" w:hAnsi="宋体" w:eastAsia="宋体" w:cs="宋体"/>
          <w:b/>
          <w:bCs/>
          <w:sz w:val="31"/>
          <w:szCs w:val="31"/>
          <w:highlight w:val="none"/>
          <w:lang w:eastAsia="zh-CN"/>
        </w:rPr>
        <w:t>第八章 拟签订采购合同文本</w:t>
      </w:r>
      <w:bookmarkEnd w:id="0"/>
    </w:p>
    <w:p w14:paraId="215B4659">
      <w:pPr>
        <w:pStyle w:val="3"/>
        <w:spacing w:line="366" w:lineRule="auto"/>
        <w:rPr>
          <w:highlight w:val="none"/>
          <w:lang w:eastAsia="zh-CN"/>
        </w:rPr>
      </w:pPr>
    </w:p>
    <w:p w14:paraId="75B1392B">
      <w:pPr>
        <w:spacing w:line="360" w:lineRule="auto"/>
        <w:ind w:firstLine="5054" w:firstLineChars="1900"/>
        <w:rPr>
          <w:rFonts w:hint="eastAsia" w:ascii="宋体" w:hAnsi="宋体" w:eastAsia="宋体" w:cs="宋体"/>
          <w:sz w:val="28"/>
          <w:szCs w:val="28"/>
          <w:highlight w:val="none"/>
          <w:lang w:eastAsia="zh-CN"/>
        </w:rPr>
      </w:pPr>
      <w:r>
        <w:rPr>
          <w:rFonts w:hint="eastAsia" w:ascii="宋体" w:hAnsi="宋体" w:eastAsia="宋体" w:cs="宋体"/>
          <w:spacing w:val="-7"/>
          <w:sz w:val="28"/>
          <w:szCs w:val="28"/>
          <w:highlight w:val="none"/>
          <w:lang w:eastAsia="zh-CN"/>
        </w:rPr>
        <w:t>合同编号：</w:t>
      </w:r>
    </w:p>
    <w:p w14:paraId="7059667F">
      <w:pPr>
        <w:pStyle w:val="3"/>
        <w:spacing w:line="360" w:lineRule="auto"/>
        <w:rPr>
          <w:rFonts w:hint="eastAsia" w:ascii="宋体" w:hAnsi="宋体" w:eastAsia="宋体" w:cs="宋体"/>
          <w:highlight w:val="none"/>
          <w:lang w:eastAsia="zh-CN"/>
        </w:rPr>
      </w:pPr>
    </w:p>
    <w:p w14:paraId="59655A43">
      <w:pPr>
        <w:pStyle w:val="3"/>
        <w:spacing w:line="360" w:lineRule="auto"/>
        <w:rPr>
          <w:rFonts w:hint="eastAsia" w:ascii="宋体" w:hAnsi="宋体" w:eastAsia="宋体" w:cs="宋体"/>
          <w:highlight w:val="none"/>
          <w:lang w:eastAsia="zh-CN"/>
        </w:rPr>
      </w:pPr>
    </w:p>
    <w:p w14:paraId="5F5EE688">
      <w:pPr>
        <w:pStyle w:val="3"/>
        <w:spacing w:line="360" w:lineRule="auto"/>
        <w:rPr>
          <w:rFonts w:hint="eastAsia" w:ascii="宋体" w:hAnsi="宋体" w:eastAsia="宋体" w:cs="宋体"/>
          <w:highlight w:val="none"/>
          <w:lang w:eastAsia="zh-CN"/>
        </w:rPr>
      </w:pPr>
    </w:p>
    <w:p w14:paraId="6A955056">
      <w:pPr>
        <w:shd w:val="clear" w:color="auto" w:fill="auto"/>
        <w:spacing w:line="240" w:lineRule="auto"/>
        <w:jc w:val="center"/>
        <w:rPr>
          <w:rFonts w:hint="eastAsia" w:ascii="宋体" w:hAnsi="宋体" w:eastAsia="宋体" w:cs="宋体"/>
          <w:b/>
          <w:bCs/>
          <w:kern w:val="0"/>
          <w:sz w:val="48"/>
          <w:szCs w:val="20"/>
          <w:highlight w:val="none"/>
          <w:u w:val="none"/>
          <w:lang w:eastAsia="zh-CN"/>
        </w:rPr>
      </w:pPr>
      <w:r>
        <w:rPr>
          <w:rFonts w:hint="eastAsia" w:ascii="宋体" w:hAnsi="宋体" w:eastAsia="宋体" w:cs="宋体"/>
          <w:b/>
          <w:bCs/>
          <w:kern w:val="0"/>
          <w:sz w:val="48"/>
          <w:szCs w:val="20"/>
          <w:highlight w:val="none"/>
          <w:u w:val="none"/>
          <w:lang w:eastAsia="zh-CN"/>
        </w:rPr>
        <w:t>2026年档案整理及数字化管理服务</w:t>
      </w:r>
    </w:p>
    <w:p w14:paraId="18A3F52A">
      <w:pPr>
        <w:pStyle w:val="3"/>
        <w:spacing w:line="360" w:lineRule="auto"/>
        <w:rPr>
          <w:rFonts w:hint="eastAsia" w:ascii="宋体" w:hAnsi="宋体" w:eastAsia="宋体" w:cs="宋体"/>
          <w:highlight w:val="none"/>
          <w:lang w:eastAsia="zh-CN"/>
        </w:rPr>
      </w:pPr>
    </w:p>
    <w:p w14:paraId="1C464F61">
      <w:pPr>
        <w:pStyle w:val="3"/>
        <w:spacing w:line="360" w:lineRule="auto"/>
        <w:rPr>
          <w:rFonts w:hint="eastAsia" w:ascii="宋体" w:hAnsi="宋体" w:eastAsia="宋体" w:cs="宋体"/>
          <w:highlight w:val="none"/>
          <w:lang w:eastAsia="zh-CN"/>
        </w:rPr>
      </w:pPr>
    </w:p>
    <w:p w14:paraId="4BB6ACBB">
      <w:pPr>
        <w:pStyle w:val="3"/>
        <w:spacing w:line="360" w:lineRule="auto"/>
        <w:rPr>
          <w:rFonts w:hint="eastAsia" w:ascii="宋体" w:hAnsi="宋体" w:eastAsia="宋体" w:cs="宋体"/>
          <w:highlight w:val="none"/>
          <w:lang w:eastAsia="zh-CN"/>
        </w:rPr>
      </w:pPr>
    </w:p>
    <w:p w14:paraId="742C62DF">
      <w:pPr>
        <w:pStyle w:val="3"/>
        <w:spacing w:line="360" w:lineRule="auto"/>
        <w:rPr>
          <w:rFonts w:hint="eastAsia" w:ascii="宋体" w:hAnsi="宋体" w:eastAsia="宋体" w:cs="宋体"/>
          <w:highlight w:val="none"/>
          <w:lang w:eastAsia="zh-CN"/>
        </w:rPr>
      </w:pPr>
    </w:p>
    <w:p w14:paraId="6844A058">
      <w:pPr>
        <w:pStyle w:val="3"/>
        <w:spacing w:line="360" w:lineRule="auto"/>
        <w:rPr>
          <w:rFonts w:hint="eastAsia" w:ascii="宋体" w:hAnsi="宋体" w:eastAsia="宋体" w:cs="宋体"/>
          <w:highlight w:val="none"/>
          <w:lang w:eastAsia="zh-CN"/>
        </w:rPr>
      </w:pPr>
    </w:p>
    <w:p w14:paraId="393C1698">
      <w:pPr>
        <w:spacing w:line="360" w:lineRule="auto"/>
        <w:jc w:val="center"/>
        <w:outlineLvl w:val="0"/>
        <w:rPr>
          <w:rFonts w:hint="eastAsia" w:ascii="宋体" w:hAnsi="宋体" w:eastAsia="宋体" w:cs="宋体"/>
          <w:sz w:val="44"/>
          <w:szCs w:val="44"/>
          <w:highlight w:val="none"/>
          <w:lang w:eastAsia="zh-CN"/>
        </w:rPr>
      </w:pPr>
      <w:r>
        <w:rPr>
          <w:rFonts w:hint="eastAsia" w:ascii="宋体" w:hAnsi="宋体" w:eastAsia="宋体" w:cs="宋体"/>
          <w:b/>
          <w:bCs/>
          <w:spacing w:val="8"/>
          <w:sz w:val="44"/>
          <w:szCs w:val="44"/>
          <w:highlight w:val="none"/>
          <w:lang w:val="en-US" w:eastAsia="zh-CN"/>
        </w:rPr>
        <w:t>采购</w:t>
      </w:r>
      <w:r>
        <w:rPr>
          <w:rFonts w:hint="eastAsia" w:ascii="宋体" w:hAnsi="宋体" w:eastAsia="宋体" w:cs="宋体"/>
          <w:b/>
          <w:bCs/>
          <w:spacing w:val="8"/>
          <w:sz w:val="44"/>
          <w:szCs w:val="44"/>
          <w:highlight w:val="none"/>
          <w:lang w:eastAsia="zh-CN"/>
        </w:rPr>
        <w:t>合同</w:t>
      </w:r>
    </w:p>
    <w:p w14:paraId="0CD3179F">
      <w:pPr>
        <w:pStyle w:val="3"/>
        <w:spacing w:line="360" w:lineRule="auto"/>
        <w:rPr>
          <w:rFonts w:hint="eastAsia" w:ascii="宋体" w:hAnsi="宋体" w:eastAsia="宋体" w:cs="宋体"/>
          <w:highlight w:val="none"/>
          <w:lang w:eastAsia="zh-CN"/>
        </w:rPr>
      </w:pPr>
    </w:p>
    <w:p w14:paraId="2B51F909">
      <w:pPr>
        <w:pStyle w:val="3"/>
        <w:spacing w:line="360" w:lineRule="auto"/>
        <w:rPr>
          <w:rFonts w:hint="eastAsia" w:ascii="宋体" w:hAnsi="宋体" w:eastAsia="宋体" w:cs="宋体"/>
          <w:highlight w:val="none"/>
          <w:lang w:eastAsia="zh-CN"/>
        </w:rPr>
      </w:pPr>
    </w:p>
    <w:p w14:paraId="28AB87FD">
      <w:pPr>
        <w:pStyle w:val="3"/>
        <w:spacing w:line="360" w:lineRule="auto"/>
        <w:rPr>
          <w:rFonts w:hint="eastAsia" w:ascii="宋体" w:hAnsi="宋体" w:eastAsia="宋体" w:cs="宋体"/>
          <w:highlight w:val="none"/>
          <w:lang w:eastAsia="zh-CN"/>
        </w:rPr>
      </w:pPr>
    </w:p>
    <w:p w14:paraId="7F938977">
      <w:pPr>
        <w:pStyle w:val="3"/>
        <w:spacing w:line="360" w:lineRule="auto"/>
        <w:rPr>
          <w:rFonts w:hint="eastAsia" w:ascii="宋体" w:hAnsi="宋体" w:eastAsia="宋体" w:cs="宋体"/>
          <w:highlight w:val="none"/>
          <w:lang w:eastAsia="zh-CN"/>
        </w:rPr>
      </w:pPr>
    </w:p>
    <w:p w14:paraId="2D26B7C8">
      <w:pPr>
        <w:pStyle w:val="3"/>
        <w:spacing w:line="360" w:lineRule="auto"/>
        <w:rPr>
          <w:rFonts w:hint="eastAsia" w:ascii="宋体" w:hAnsi="宋体" w:eastAsia="宋体" w:cs="宋体"/>
          <w:highlight w:val="none"/>
          <w:lang w:eastAsia="zh-CN"/>
        </w:rPr>
      </w:pPr>
    </w:p>
    <w:p w14:paraId="31331E05">
      <w:pPr>
        <w:pStyle w:val="3"/>
        <w:spacing w:line="360" w:lineRule="auto"/>
        <w:rPr>
          <w:rFonts w:hint="eastAsia" w:ascii="宋体" w:hAnsi="宋体" w:eastAsia="宋体" w:cs="宋体"/>
          <w:highlight w:val="none"/>
          <w:lang w:eastAsia="zh-CN"/>
        </w:rPr>
      </w:pPr>
    </w:p>
    <w:p w14:paraId="03E44FE5">
      <w:pPr>
        <w:pStyle w:val="3"/>
        <w:spacing w:line="360" w:lineRule="auto"/>
        <w:rPr>
          <w:rFonts w:hint="eastAsia" w:ascii="宋体" w:hAnsi="宋体" w:eastAsia="宋体" w:cs="宋体"/>
          <w:highlight w:val="none"/>
          <w:lang w:eastAsia="zh-CN"/>
        </w:rPr>
      </w:pPr>
    </w:p>
    <w:p w14:paraId="49B202C2">
      <w:pPr>
        <w:pStyle w:val="3"/>
        <w:spacing w:line="360" w:lineRule="auto"/>
        <w:rPr>
          <w:rFonts w:hint="eastAsia" w:ascii="宋体" w:hAnsi="宋体" w:eastAsia="宋体" w:cs="宋体"/>
          <w:highlight w:val="none"/>
          <w:lang w:eastAsia="zh-CN"/>
        </w:rPr>
      </w:pPr>
    </w:p>
    <w:p w14:paraId="33A60053">
      <w:pPr>
        <w:spacing w:line="360" w:lineRule="auto"/>
        <w:ind w:firstLine="2992" w:firstLineChars="1100"/>
        <w:jc w:val="both"/>
        <w:rPr>
          <w:rFonts w:hint="eastAsia" w:ascii="宋体" w:hAnsi="宋体" w:eastAsia="宋体" w:cs="宋体"/>
          <w:sz w:val="28"/>
          <w:szCs w:val="28"/>
          <w:highlight w:val="none"/>
          <w:lang w:eastAsia="zh-CN"/>
        </w:rPr>
      </w:pPr>
      <w:r>
        <w:rPr>
          <w:rFonts w:hint="eastAsia" w:ascii="宋体" w:hAnsi="宋体" w:eastAsia="宋体" w:cs="宋体"/>
          <w:spacing w:val="-4"/>
          <w:sz w:val="28"/>
          <w:szCs w:val="28"/>
          <w:highlight w:val="none"/>
          <w:lang w:eastAsia="zh-CN"/>
        </w:rPr>
        <w:t>甲方：西安市儿童福利院</w:t>
      </w:r>
    </w:p>
    <w:p w14:paraId="6B4EB0C3">
      <w:pPr>
        <w:spacing w:line="360" w:lineRule="auto"/>
        <w:ind w:firstLine="3014" w:firstLineChars="1100"/>
        <w:jc w:val="both"/>
        <w:rPr>
          <w:rFonts w:hint="eastAsia" w:ascii="宋体" w:hAnsi="宋体" w:eastAsia="宋体" w:cs="宋体"/>
          <w:sz w:val="28"/>
          <w:szCs w:val="28"/>
          <w:highlight w:val="none"/>
          <w:u w:val="single"/>
          <w:lang w:val="en-US" w:eastAsia="zh-CN"/>
        </w:rPr>
      </w:pPr>
      <w:r>
        <w:rPr>
          <w:rFonts w:hint="eastAsia" w:ascii="宋体" w:hAnsi="宋体" w:eastAsia="宋体" w:cs="宋体"/>
          <w:spacing w:val="-3"/>
          <w:sz w:val="28"/>
          <w:szCs w:val="28"/>
          <w:highlight w:val="none"/>
          <w:lang w:eastAsia="zh-CN"/>
        </w:rPr>
        <w:t>乙方：</w:t>
      </w:r>
      <w:r>
        <w:rPr>
          <w:rFonts w:hint="eastAsia" w:ascii="宋体" w:hAnsi="宋体" w:eastAsia="宋体" w:cs="宋体"/>
          <w:spacing w:val="-3"/>
          <w:sz w:val="28"/>
          <w:szCs w:val="28"/>
          <w:highlight w:val="none"/>
          <w:u w:val="single"/>
          <w:lang w:val="en-US" w:eastAsia="zh-CN"/>
        </w:rPr>
        <w:t xml:space="preserve">                </w:t>
      </w:r>
    </w:p>
    <w:p w14:paraId="69931691">
      <w:pPr>
        <w:pStyle w:val="3"/>
        <w:spacing w:line="360" w:lineRule="auto"/>
        <w:rPr>
          <w:rFonts w:hint="eastAsia" w:ascii="宋体" w:hAnsi="宋体" w:eastAsia="宋体" w:cs="宋体"/>
          <w:highlight w:val="none"/>
          <w:lang w:eastAsia="zh-CN"/>
        </w:rPr>
      </w:pPr>
    </w:p>
    <w:p w14:paraId="73CAD1DD">
      <w:pPr>
        <w:pStyle w:val="3"/>
        <w:spacing w:line="360" w:lineRule="auto"/>
        <w:rPr>
          <w:rFonts w:hint="eastAsia" w:ascii="宋体" w:hAnsi="宋体" w:eastAsia="宋体" w:cs="宋体"/>
          <w:highlight w:val="none"/>
          <w:lang w:eastAsia="zh-CN"/>
        </w:rPr>
      </w:pPr>
    </w:p>
    <w:p w14:paraId="36F94D1F">
      <w:pPr>
        <w:pStyle w:val="3"/>
        <w:spacing w:line="360" w:lineRule="auto"/>
        <w:rPr>
          <w:rFonts w:hint="eastAsia" w:ascii="宋体" w:hAnsi="宋体" w:eastAsia="宋体" w:cs="宋体"/>
          <w:highlight w:val="none"/>
          <w:lang w:eastAsia="zh-CN"/>
        </w:rPr>
      </w:pPr>
    </w:p>
    <w:p w14:paraId="13092A85">
      <w:pPr>
        <w:pStyle w:val="3"/>
        <w:spacing w:line="360" w:lineRule="auto"/>
        <w:rPr>
          <w:rFonts w:hint="eastAsia" w:ascii="宋体" w:hAnsi="宋体" w:eastAsia="宋体" w:cs="宋体"/>
          <w:highlight w:val="none"/>
          <w:lang w:eastAsia="zh-CN"/>
        </w:rPr>
      </w:pPr>
    </w:p>
    <w:p w14:paraId="4BE31780">
      <w:pPr>
        <w:pStyle w:val="3"/>
        <w:spacing w:line="360" w:lineRule="auto"/>
        <w:rPr>
          <w:rFonts w:hint="eastAsia" w:ascii="宋体" w:hAnsi="宋体" w:eastAsia="宋体" w:cs="宋体"/>
          <w:highlight w:val="none"/>
          <w:lang w:eastAsia="zh-CN"/>
        </w:rPr>
      </w:pPr>
    </w:p>
    <w:p w14:paraId="5B66F2AF">
      <w:pPr>
        <w:pStyle w:val="3"/>
        <w:spacing w:line="360" w:lineRule="auto"/>
        <w:rPr>
          <w:rFonts w:hint="eastAsia" w:ascii="宋体" w:hAnsi="宋体" w:eastAsia="宋体" w:cs="宋体"/>
          <w:highlight w:val="none"/>
          <w:lang w:eastAsia="zh-CN"/>
        </w:rPr>
      </w:pPr>
    </w:p>
    <w:p w14:paraId="5F07B936">
      <w:pPr>
        <w:spacing w:line="360" w:lineRule="auto"/>
        <w:ind w:left="1000"/>
        <w:jc w:val="center"/>
        <w:rPr>
          <w:rFonts w:hint="eastAsia" w:ascii="宋体" w:hAnsi="宋体" w:eastAsia="宋体" w:cs="宋体"/>
          <w:sz w:val="23"/>
          <w:szCs w:val="23"/>
          <w:highlight w:val="none"/>
          <w:lang w:eastAsia="zh-CN"/>
        </w:rPr>
      </w:pPr>
      <w:r>
        <w:rPr>
          <w:rFonts w:hint="eastAsia" w:ascii="宋体" w:hAnsi="宋体" w:eastAsia="宋体" w:cs="宋体"/>
          <w:spacing w:val="-17"/>
          <w:sz w:val="24"/>
          <w:szCs w:val="24"/>
          <w:highlight w:val="none"/>
          <w:lang w:eastAsia="zh-CN"/>
        </w:rPr>
        <w:t>签订日期：      年</w:t>
      </w:r>
      <w:r>
        <w:rPr>
          <w:rFonts w:hint="eastAsia" w:ascii="宋体" w:hAnsi="宋体" w:eastAsia="宋体" w:cs="宋体"/>
          <w:spacing w:val="15"/>
          <w:sz w:val="24"/>
          <w:szCs w:val="24"/>
          <w:highlight w:val="none"/>
          <w:lang w:eastAsia="zh-CN"/>
        </w:rPr>
        <w:t xml:space="preserve">    </w:t>
      </w:r>
      <w:r>
        <w:rPr>
          <w:rFonts w:hint="eastAsia" w:ascii="宋体" w:hAnsi="宋体" w:eastAsia="宋体" w:cs="宋体"/>
          <w:spacing w:val="-17"/>
          <w:sz w:val="24"/>
          <w:szCs w:val="24"/>
          <w:highlight w:val="none"/>
          <w:lang w:eastAsia="zh-CN"/>
        </w:rPr>
        <w:t>月</w:t>
      </w:r>
      <w:r>
        <w:rPr>
          <w:rFonts w:hint="eastAsia" w:ascii="宋体" w:hAnsi="宋体" w:eastAsia="宋体" w:cs="宋体"/>
          <w:spacing w:val="14"/>
          <w:sz w:val="24"/>
          <w:szCs w:val="24"/>
          <w:highlight w:val="none"/>
          <w:lang w:eastAsia="zh-CN"/>
        </w:rPr>
        <w:t xml:space="preserve">    </w:t>
      </w:r>
      <w:r>
        <w:rPr>
          <w:rFonts w:hint="eastAsia" w:ascii="宋体" w:hAnsi="宋体" w:eastAsia="宋体" w:cs="宋体"/>
          <w:spacing w:val="-17"/>
          <w:sz w:val="24"/>
          <w:szCs w:val="24"/>
          <w:highlight w:val="none"/>
          <w:lang w:eastAsia="zh-CN"/>
        </w:rPr>
        <w:t>日</w:t>
      </w:r>
    </w:p>
    <w:p w14:paraId="18408F9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color w:val="auto"/>
          <w:sz w:val="24"/>
          <w:highlight w:val="none"/>
        </w:rPr>
      </w:pPr>
      <w:r>
        <w:rPr>
          <w:rFonts w:hint="eastAsia" w:ascii="宋体" w:hAnsi="宋体" w:eastAsia="宋体" w:cs="宋体"/>
          <w:sz w:val="28"/>
          <w:szCs w:val="28"/>
          <w:highlight w:val="none"/>
          <w:lang w:eastAsia="zh-CN"/>
        </w:rPr>
        <w:br w:type="page"/>
      </w:r>
      <w:r>
        <w:rPr>
          <w:rFonts w:hint="eastAsia" w:ascii="宋体" w:hAnsi="宋体" w:eastAsia="宋体" w:cs="宋体"/>
          <w:sz w:val="28"/>
          <w:szCs w:val="28"/>
          <w:highlight w:val="none"/>
          <w:lang w:val="en-US" w:eastAsia="zh-CN"/>
        </w:rPr>
        <w:t xml:space="preserve">   </w:t>
      </w:r>
      <w:r>
        <w:rPr>
          <w:rFonts w:ascii="宋体" w:hAnsi="宋体"/>
          <w:color w:val="auto"/>
          <w:sz w:val="24"/>
          <w:highlight w:val="none"/>
        </w:rPr>
        <w:t xml:space="preserve">合同编号： </w:t>
      </w:r>
    </w:p>
    <w:p w14:paraId="1A8DE7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olor w:val="auto"/>
          <w:sz w:val="24"/>
          <w:highlight w:val="none"/>
        </w:rPr>
      </w:pPr>
      <w:r>
        <w:rPr>
          <w:rFonts w:ascii="宋体" w:hAnsi="宋体"/>
          <w:color w:val="auto"/>
          <w:sz w:val="24"/>
          <w:highlight w:val="none"/>
        </w:rPr>
        <w:t xml:space="preserve">签订地点： </w:t>
      </w:r>
    </w:p>
    <w:p w14:paraId="10016E4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color w:val="auto"/>
          <w:sz w:val="24"/>
          <w:highlight w:val="none"/>
        </w:rPr>
      </w:pPr>
      <w:r>
        <w:rPr>
          <w:rFonts w:ascii="宋体" w:hAnsi="宋体"/>
          <w:color w:val="auto"/>
          <w:sz w:val="24"/>
          <w:highlight w:val="none"/>
        </w:rPr>
        <w:t>签订时间：</w:t>
      </w:r>
    </w:p>
    <w:p w14:paraId="16BE5F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采购人（甲</w:t>
      </w:r>
      <w:r>
        <w:rPr>
          <w:rFonts w:ascii="宋体" w:hAnsi="宋体"/>
          <w:color w:val="auto"/>
          <w:sz w:val="24"/>
          <w:highlight w:val="none"/>
        </w:rPr>
        <w:t>方</w:t>
      </w:r>
      <w:r>
        <w:rPr>
          <w:rFonts w:hint="eastAsia" w:ascii="宋体" w:hAnsi="宋体"/>
          <w:color w:val="auto"/>
          <w:sz w:val="24"/>
          <w:highlight w:val="none"/>
        </w:rPr>
        <w:t>）</w:t>
      </w:r>
      <w:r>
        <w:rPr>
          <w:rFonts w:ascii="宋体" w:hAnsi="宋体"/>
          <w:color w:val="auto"/>
          <w:sz w:val="24"/>
          <w:highlight w:val="none"/>
        </w:rPr>
        <w:t>：</w:t>
      </w:r>
    </w:p>
    <w:p w14:paraId="5C27FED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成交人（乙</w:t>
      </w:r>
      <w:r>
        <w:rPr>
          <w:rFonts w:ascii="宋体" w:hAnsi="宋体"/>
          <w:color w:val="auto"/>
          <w:sz w:val="24"/>
          <w:highlight w:val="none"/>
        </w:rPr>
        <w:t>方</w:t>
      </w:r>
      <w:r>
        <w:rPr>
          <w:rFonts w:hint="eastAsia" w:ascii="宋体" w:hAnsi="宋体"/>
          <w:color w:val="auto"/>
          <w:sz w:val="24"/>
          <w:highlight w:val="none"/>
        </w:rPr>
        <w:t>）</w:t>
      </w:r>
      <w:r>
        <w:rPr>
          <w:rFonts w:ascii="宋体" w:hAnsi="宋体"/>
          <w:color w:val="auto"/>
          <w:sz w:val="24"/>
          <w:highlight w:val="none"/>
        </w:rPr>
        <w:t>：</w:t>
      </w:r>
    </w:p>
    <w:p w14:paraId="42650439">
      <w:pPr>
        <w:widowControl/>
        <w:spacing w:line="360" w:lineRule="auto"/>
        <w:ind w:right="57" w:rightChars="27" w:firstLine="480" w:firstLineChars="200"/>
        <w:rPr>
          <w:rFonts w:hint="eastAsia" w:ascii="宋体" w:hAnsi="宋体"/>
          <w:color w:val="auto"/>
          <w:kern w:val="0"/>
          <w:sz w:val="24"/>
          <w:highlight w:val="none"/>
        </w:rPr>
      </w:pPr>
      <w:r>
        <w:rPr>
          <w:rFonts w:hint="eastAsia" w:ascii="宋体" w:hAnsi="宋体" w:eastAsia="宋体"/>
          <w:color w:val="auto"/>
          <w:sz w:val="24"/>
          <w:highlight w:val="none"/>
          <w:lang w:val="en-US" w:eastAsia="zh-CN"/>
        </w:rPr>
        <w:t>西安市儿童福利院</w:t>
      </w:r>
      <w:r>
        <w:rPr>
          <w:rFonts w:hint="eastAsia" w:ascii="宋体" w:hAnsi="宋体" w:eastAsia="宋体"/>
          <w:color w:val="auto"/>
          <w:sz w:val="24"/>
          <w:highlight w:val="none"/>
          <w:lang w:eastAsia="zh-CN"/>
        </w:rPr>
        <w:t>2026年档案整理及数字化管理服务</w:t>
      </w:r>
      <w:r>
        <w:rPr>
          <w:rFonts w:hint="eastAsia" w:ascii="宋体" w:hAnsi="宋体"/>
          <w:color w:val="auto"/>
          <w:sz w:val="24"/>
          <w:highlight w:val="none"/>
        </w:rPr>
        <w:t>(项目编号：HSGJ2026-120)，在</w:t>
      </w:r>
      <w:r>
        <w:rPr>
          <w:rFonts w:hint="eastAsia" w:ascii="宋体" w:hAnsi="宋体"/>
          <w:color w:val="auto"/>
          <w:sz w:val="24"/>
          <w:highlight w:val="none"/>
          <w:lang w:eastAsia="zh-CN"/>
        </w:rPr>
        <w:t>西安市财政局</w:t>
      </w:r>
      <w:r>
        <w:rPr>
          <w:rFonts w:hint="eastAsia" w:ascii="宋体" w:hAnsi="宋体"/>
          <w:color w:val="auto"/>
          <w:sz w:val="24"/>
          <w:highlight w:val="none"/>
        </w:rPr>
        <w:t>的监督管理</w:t>
      </w:r>
      <w:r>
        <w:rPr>
          <w:rFonts w:hint="eastAsia" w:ascii="宋体" w:hAnsi="宋体"/>
          <w:color w:val="auto"/>
          <w:kern w:val="0"/>
          <w:sz w:val="24"/>
          <w:highlight w:val="none"/>
        </w:rPr>
        <w:t>下，由</w:t>
      </w:r>
      <w:r>
        <w:rPr>
          <w:rFonts w:hint="eastAsia" w:ascii="宋体" w:hAnsi="宋体"/>
          <w:color w:val="auto"/>
          <w:kern w:val="0"/>
          <w:sz w:val="24"/>
          <w:highlight w:val="none"/>
          <w:lang w:eastAsia="zh-CN"/>
        </w:rPr>
        <w:t>华晟国际项目管理有限公司</w:t>
      </w:r>
      <w:r>
        <w:rPr>
          <w:rFonts w:hint="eastAsia" w:ascii="宋体" w:hAnsi="宋体"/>
          <w:color w:val="auto"/>
          <w:kern w:val="0"/>
          <w:sz w:val="24"/>
          <w:highlight w:val="none"/>
        </w:rPr>
        <w:t>组织竞争性磋商。</w:t>
      </w:r>
      <w:r>
        <w:rPr>
          <w:rFonts w:hint="eastAsia" w:ascii="宋体" w:hAnsi="宋体"/>
          <w:color w:val="auto"/>
          <w:sz w:val="24"/>
          <w:highlight w:val="none"/>
          <w:lang w:eastAsia="zh-CN"/>
        </w:rPr>
        <w:t>西安市儿童福利院</w:t>
      </w:r>
      <w:r>
        <w:rPr>
          <w:rFonts w:hint="eastAsia" w:ascii="宋体" w:hAnsi="宋体"/>
          <w:color w:val="auto"/>
          <w:kern w:val="0"/>
          <w:sz w:val="24"/>
          <w:highlight w:val="none"/>
        </w:rPr>
        <w:t>(以下简称“甲方”)确定(成交单位名称)（以下简称“乙方”）为成交单位。</w:t>
      </w:r>
    </w:p>
    <w:p w14:paraId="3B72B604">
      <w:pPr>
        <w:spacing w:line="360" w:lineRule="auto"/>
        <w:ind w:right="210" w:rightChars="100"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依据《</w:t>
      </w:r>
      <w:r>
        <w:rPr>
          <w:rFonts w:hint="eastAsia" w:ascii="宋体" w:hAnsi="宋体"/>
          <w:color w:val="auto"/>
          <w:kern w:val="0"/>
          <w:sz w:val="24"/>
          <w:highlight w:val="none"/>
          <w:lang w:eastAsia="zh-CN"/>
        </w:rPr>
        <w:t>中华人民共和国民法典</w:t>
      </w:r>
      <w:r>
        <w:rPr>
          <w:rFonts w:hint="eastAsia" w:ascii="宋体" w:hAnsi="宋体"/>
          <w:color w:val="auto"/>
          <w:kern w:val="0"/>
          <w:sz w:val="24"/>
          <w:highlight w:val="none"/>
        </w:rPr>
        <w:t>》和《中华人民共和国政府采购法》《中华人民共和国政府采购法实施条例》，甲方通过竞争性磋商采购</w:t>
      </w:r>
      <w:r>
        <w:rPr>
          <w:rFonts w:hint="eastAsia" w:ascii="宋体" w:hAnsi="宋体"/>
          <w:color w:val="auto"/>
          <w:kern w:val="0"/>
          <w:sz w:val="24"/>
          <w:highlight w:val="none"/>
          <w:u w:val="single"/>
        </w:rPr>
        <w:t>（服务名称）</w:t>
      </w:r>
      <w:r>
        <w:rPr>
          <w:rFonts w:hint="eastAsia" w:ascii="宋体" w:hAnsi="宋体"/>
          <w:color w:val="auto"/>
          <w:kern w:val="0"/>
          <w:sz w:val="24"/>
          <w:highlight w:val="none"/>
        </w:rPr>
        <w:t>，并接受了乙方以价格</w:t>
      </w:r>
      <w:r>
        <w:rPr>
          <w:rFonts w:hint="eastAsia" w:ascii="宋体" w:hAnsi="宋体"/>
          <w:color w:val="auto"/>
          <w:kern w:val="0"/>
          <w:sz w:val="24"/>
          <w:highlight w:val="none"/>
          <w:u w:val="single"/>
        </w:rPr>
        <w:t>(成交金额大写)</w:t>
      </w:r>
      <w:r>
        <w:rPr>
          <w:rFonts w:hint="eastAsia" w:ascii="宋体" w:hAnsi="宋体"/>
          <w:color w:val="auto"/>
          <w:kern w:val="0"/>
          <w:sz w:val="24"/>
          <w:highlight w:val="none"/>
        </w:rPr>
        <w:t>(以下简称“合同价”)提供的服务。</w:t>
      </w:r>
    </w:p>
    <w:p w14:paraId="424ABC02">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第一条服务内容与范围</w:t>
      </w:r>
    </w:p>
    <w:p w14:paraId="21565DC0">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1.1乙方为甲方提供档案整理全流程服务，具体包括但不限于：（1）档案类型：儿童业务档案（约470卷）、历史档案（约1000册）、人事档案（约140卷）、会计档案（约150卷）、实物档案（约150件）、照片音像档案（约15000张）（实际数量以双方现场交接清单为准）；（2）服务环节：档案实体接收与交接、预处理（除尘、平整、除菌等）、规范化整理（编页号、档号、卷内目录编制等）、数字化加工（扫描/拍摄、图像处理、OCR识别、元数据著录）、历史档案专业修复、数据整合与挂接、档案还原装订与入库、验收资料提交及售后服务；（3）核心要求：所有服务需符合《档案整理规则》（DA/T22-2015）、《纸质档案数字化技术规范》（DA/T31-2017）等国家/行业标准，具体技术参数按本合同附件一《技术服务要求确认表》执行。</w:t>
      </w:r>
    </w:p>
    <w:p w14:paraId="19C7B1E7">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1.2服务地点：甲方指定场地（西安市未央区新广路98号），乙方不得将档案带离指定场地。</w:t>
      </w:r>
    </w:p>
    <w:p w14:paraId="05880015">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第二条服务期限</w:t>
      </w:r>
    </w:p>
    <w:p w14:paraId="7ABD5E74">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2.1服务总期限：自本合同签订之日起______个月，乙方需完成全部服务并通过甲方终验；</w:t>
      </w:r>
    </w:p>
    <w:p w14:paraId="5D611F21">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2.2工期顺延情形：因甲方提供档案资料延迟、现场配合不到位、不可抗力等非乙方原因导致工期延误的，服务期相应顺延，乙方不承担违约责任；</w:t>
      </w:r>
    </w:p>
    <w:p w14:paraId="4FB53AAA">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2.3逾期责任：乙方未按约定期限完成服务的，每逾期1日，按合同暂估总金额的0.5‰向甲方支付违约金；逾期超过15日的，甲方有权解除合同，乙方需退还甲方已支付的全部款项，并按合同暂估总金额的5%支付违约金。</w:t>
      </w:r>
    </w:p>
    <w:p w14:paraId="34872F70">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第三条合同价款与支付</w:t>
      </w:r>
    </w:p>
    <w:p w14:paraId="64BF129F">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3.1合同暂估总金额（大写）：元整（¥：），最终结算金额按实际验收数量×合同单价计算，且结算总金额不得超过成交金额；</w:t>
      </w:r>
    </w:p>
    <w:p w14:paraId="20878BC5">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3.2合同单价：按乙方响应文件《分项报价明细表》约定执行（详见附件二），单价为固定价，包含人工、设备、材料、税费、利润、售后服务等一切费用，不作调整；</w:t>
      </w:r>
    </w:p>
    <w:p w14:paraId="5E42D775">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3.3支付方式：（1）预付款：合同签订后，乙方向甲方开具合同暂估金额40%的</w:t>
      </w:r>
      <w:r>
        <w:rPr>
          <w:rFonts w:hint="eastAsia" w:ascii="宋体" w:hAnsi="宋体" w:eastAsia="宋体"/>
          <w:color w:val="auto"/>
          <w:sz w:val="24"/>
          <w:highlight w:val="none"/>
          <w:lang w:eastAsia="zh-CN"/>
        </w:rPr>
        <w:t>增值税</w:t>
      </w:r>
      <w:r>
        <w:rPr>
          <w:rFonts w:hint="eastAsia" w:ascii="宋体" w:hAnsi="宋体" w:eastAsia="宋体"/>
          <w:color w:val="auto"/>
          <w:sz w:val="24"/>
          <w:highlight w:val="none"/>
          <w:lang w:val="en-US" w:eastAsia="zh-CN"/>
        </w:rPr>
        <w:t>普通</w:t>
      </w:r>
      <w:r>
        <w:rPr>
          <w:rFonts w:hint="eastAsia" w:ascii="宋体" w:hAnsi="宋体" w:eastAsia="宋体"/>
          <w:color w:val="auto"/>
          <w:sz w:val="24"/>
          <w:highlight w:val="none"/>
          <w:lang w:eastAsia="zh-CN"/>
        </w:rPr>
        <w:t>发票</w:t>
      </w:r>
      <w:r>
        <w:rPr>
          <w:rFonts w:hint="eastAsia" w:ascii="宋体" w:hAnsi="宋体"/>
          <w:color w:val="auto"/>
          <w:sz w:val="24"/>
          <w:highlight w:val="none"/>
        </w:rPr>
        <w:t>，甲方收到发票后15个工作日内支付该笔款项（¥：____________________）；（2）进度款：乙方完成项目全部工作进度的</w:t>
      </w:r>
      <w:r>
        <w:rPr>
          <w:rFonts w:hint="eastAsia" w:ascii="宋体" w:hAnsi="宋体" w:eastAsia="宋体"/>
          <w:color w:val="auto"/>
          <w:sz w:val="24"/>
          <w:highlight w:val="none"/>
          <w:lang w:val="en-US" w:eastAsia="zh-CN"/>
        </w:rPr>
        <w:t>7</w:t>
      </w:r>
      <w:r>
        <w:rPr>
          <w:rFonts w:hint="eastAsia" w:ascii="宋体" w:hAnsi="宋体"/>
          <w:color w:val="auto"/>
          <w:sz w:val="24"/>
          <w:highlight w:val="none"/>
        </w:rPr>
        <w:t>0%后，乙方向甲方开具合同暂估金额</w:t>
      </w:r>
      <w:r>
        <w:rPr>
          <w:rFonts w:hint="eastAsia" w:ascii="宋体" w:hAnsi="宋体" w:eastAsia="宋体"/>
          <w:color w:val="auto"/>
          <w:sz w:val="24"/>
          <w:highlight w:val="none"/>
          <w:lang w:val="en-US" w:eastAsia="zh-CN"/>
        </w:rPr>
        <w:t>4</w:t>
      </w:r>
      <w:r>
        <w:rPr>
          <w:rFonts w:hint="eastAsia" w:ascii="宋体" w:hAnsi="宋体"/>
          <w:color w:val="auto"/>
          <w:sz w:val="24"/>
          <w:highlight w:val="none"/>
        </w:rPr>
        <w:t>0%的增值税普通发票，甲方收到发票后15个工作日内支付该笔款项（¥：____________________）；</w:t>
      </w:r>
      <w:r>
        <w:rPr>
          <w:rFonts w:hint="eastAsia" w:ascii="宋体" w:hAnsi="宋体" w:eastAsia="宋体"/>
          <w:color w:val="auto"/>
          <w:sz w:val="24"/>
          <w:highlight w:val="none"/>
          <w:lang w:eastAsia="zh-CN"/>
        </w:rPr>
        <w:t>（</w:t>
      </w:r>
      <w:r>
        <w:rPr>
          <w:rFonts w:hint="eastAsia" w:ascii="宋体" w:hAnsi="宋体" w:eastAsia="宋体"/>
          <w:color w:val="auto"/>
          <w:sz w:val="24"/>
          <w:highlight w:val="none"/>
          <w:lang w:val="en-US" w:eastAsia="zh-CN"/>
        </w:rPr>
        <w:t>3</w:t>
      </w:r>
      <w:r>
        <w:rPr>
          <w:rFonts w:hint="eastAsia" w:ascii="宋体" w:hAnsi="宋体" w:eastAsia="宋体"/>
          <w:color w:val="auto"/>
          <w:sz w:val="24"/>
          <w:highlight w:val="none"/>
          <w:lang w:eastAsia="zh-CN"/>
        </w:rPr>
        <w:t>）</w:t>
      </w:r>
      <w:r>
        <w:rPr>
          <w:rFonts w:hint="eastAsia" w:ascii="宋体" w:hAnsi="宋体"/>
          <w:color w:val="auto"/>
          <w:sz w:val="24"/>
          <w:highlight w:val="none"/>
        </w:rPr>
        <w:t>尾款：乙方完成全部服务并通过甲方终验后，乙方向甲方开具剩余金额的</w:t>
      </w:r>
      <w:r>
        <w:rPr>
          <w:rFonts w:hint="eastAsia" w:ascii="宋体" w:hAnsi="宋体" w:eastAsia="宋体"/>
          <w:color w:val="auto"/>
          <w:sz w:val="24"/>
          <w:highlight w:val="none"/>
          <w:lang w:eastAsia="zh-CN"/>
        </w:rPr>
        <w:t>增值税</w:t>
      </w:r>
      <w:r>
        <w:rPr>
          <w:rFonts w:hint="eastAsia" w:ascii="宋体" w:hAnsi="宋体" w:eastAsia="宋体"/>
          <w:color w:val="auto"/>
          <w:sz w:val="24"/>
          <w:highlight w:val="none"/>
          <w:lang w:val="en-US" w:eastAsia="zh-CN"/>
        </w:rPr>
        <w:t>普通</w:t>
      </w:r>
      <w:r>
        <w:rPr>
          <w:rFonts w:hint="eastAsia" w:ascii="宋体" w:hAnsi="宋体" w:eastAsia="宋体"/>
          <w:color w:val="auto"/>
          <w:sz w:val="24"/>
          <w:highlight w:val="none"/>
          <w:lang w:eastAsia="zh-CN"/>
        </w:rPr>
        <w:t>发票</w:t>
      </w:r>
      <w:r>
        <w:rPr>
          <w:rFonts w:hint="eastAsia" w:ascii="宋体" w:hAnsi="宋体"/>
          <w:color w:val="auto"/>
          <w:sz w:val="24"/>
          <w:highlight w:val="none"/>
        </w:rPr>
        <w:t>，甲方收到发票后30个工作日内据实结算尾款；</w:t>
      </w:r>
    </w:p>
    <w:p w14:paraId="574DE35B">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3.4发票要求：乙方开具的发票需合法合规，税率按国家现行规定执行，发票信息与合同约定一致，否则甲方有权顺延付款。</w:t>
      </w:r>
    </w:p>
    <w:p w14:paraId="1488E7D1">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第四条人员与设备配置</w:t>
      </w:r>
    </w:p>
    <w:p w14:paraId="0F1BB351">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4.1人员配置：乙方需按本合同附件三《项目团队配置表》配备专业人员），包括项目负责人1名、档案修复师</w:t>
      </w:r>
      <w:r>
        <w:rPr>
          <w:rFonts w:hint="eastAsia" w:ascii="宋体" w:hAnsi="宋体" w:eastAsia="宋体"/>
          <w:color w:val="auto"/>
          <w:sz w:val="24"/>
          <w:highlight w:val="none"/>
          <w:lang w:val="en-US" w:eastAsia="zh-CN"/>
        </w:rPr>
        <w:t>1</w:t>
      </w:r>
      <w:r>
        <w:rPr>
          <w:rFonts w:hint="eastAsia" w:ascii="宋体" w:hAnsi="宋体"/>
          <w:color w:val="auto"/>
          <w:sz w:val="24"/>
          <w:highlight w:val="none"/>
        </w:rPr>
        <w:t>名、数字化加工师</w:t>
      </w:r>
      <w:r>
        <w:rPr>
          <w:rFonts w:hint="eastAsia" w:ascii="宋体" w:hAnsi="宋体" w:eastAsia="宋体"/>
          <w:color w:val="auto"/>
          <w:sz w:val="24"/>
          <w:highlight w:val="none"/>
          <w:lang w:val="en-US" w:eastAsia="zh-CN"/>
        </w:rPr>
        <w:t>1</w:t>
      </w:r>
      <w:r>
        <w:rPr>
          <w:rFonts w:hint="eastAsia" w:ascii="宋体" w:hAnsi="宋体"/>
          <w:color w:val="auto"/>
          <w:sz w:val="24"/>
          <w:highlight w:val="none"/>
        </w:rPr>
        <w:t>名等，所有人员需提供身份证明、从业资格证书，接受甲方保密培训并签订《保密协议》，全程驻场服务，不得擅自更换；如需更换，需经甲方书面同意，且更换人员资质不低于原人员；</w:t>
      </w:r>
    </w:p>
    <w:p w14:paraId="71067DB8">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4.2设备配置：乙方需按本合同附件四《设备配置清单》配备专用设备（高速扫描仪、修复工作台等），设备需在服务开始前运至甲方指定场地，经甲方验收合格后使用，服务期间确保设备正常运行。</w:t>
      </w:r>
    </w:p>
    <w:p w14:paraId="7FFF9B4E">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第五条验收</w:t>
      </w:r>
    </w:p>
    <w:p w14:paraId="190D3EAA">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5.1验收依据：（1）本合同及附件；（2）竞争性磋商文件、乙方响应文件；（3）国家/行业相关标准；（4）双方签字确认的交接清单、入库清单等。</w:t>
      </w:r>
    </w:p>
    <w:p w14:paraId="7E7E6AAD">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5.2验收流程：所有档案完成服务后，乙方提交终验申请及全套验收资料（含数字化成果双备份、修复报告等），甲方组织全面核查，核心指标（档号编制、数据挂接等）100%达标，其他指标≥95%达标则终验合格，双方签署《验收合格意见书》；整改要求：验收不合格的，乙方需在7个工作日内无偿整改，整改后仍不合格的，甲方有权解除合同，乙方承担相应违约责任。</w:t>
      </w:r>
    </w:p>
    <w:p w14:paraId="18B2CE23">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第六条保密义务</w:t>
      </w:r>
    </w:p>
    <w:p w14:paraId="560EBE95">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6.1乙方对服务过程中接触的甲方档案资料、数据信息（含儿童个人信息、数字化成果等）承担永久保密义务，保密期限不受合同期限限制；</w:t>
      </w:r>
    </w:p>
    <w:p w14:paraId="74248EB0">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6.2乙方所有项目人员需与甲方签订《保密协议》，不得泄露、传播、转让甲方保密信息，不得将保密信息用于本合同外其他目的；</w:t>
      </w:r>
    </w:p>
    <w:p w14:paraId="10611062">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6.3服务完成后，乙方需销毁所有非甲方留存的保密资料（纸质/电子），提交《数据销毁证明》，甲方可现场监督；</w:t>
      </w:r>
    </w:p>
    <w:p w14:paraId="14EF81A2">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6.4若发生泄密行为，乙方需按合同暂估总金额的10%支付违约金，违约金不足以弥补甲方损失的，乙方还需赔偿实际损失（含直接损失、间接损失及维权费用）。</w:t>
      </w:r>
    </w:p>
    <w:p w14:paraId="1F55C457">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第七条售后服务</w:t>
      </w:r>
    </w:p>
    <w:p w14:paraId="6D428D44">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7.1售后服务期限：自终验合格之日起1年，期间提供免费技术支持、数据维护、系统对接指导；</w:t>
      </w:r>
    </w:p>
    <w:p w14:paraId="768603EE">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7.2响应时间：甲方提出问题后，乙方需24小时内线上响应，需现场处理的48小时内到达甲方场地；</w:t>
      </w:r>
    </w:p>
    <w:p w14:paraId="62A76B7D">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7.3增值服务：每月至少1次现场巡检，免费提供不少于2次档案管理系统使用培训，售后服务期满后提供终身技术咨询服务。</w:t>
      </w:r>
    </w:p>
    <w:p w14:paraId="6A2C65A4">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第八条违约责任</w:t>
      </w:r>
    </w:p>
    <w:p w14:paraId="16C8FE83">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8.1乙方违约责任：</w:t>
      </w:r>
    </w:p>
    <w:p w14:paraId="70FD8F4E">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服务质量不符合约定的，无偿整改；整改后仍不合格的，甲方有权扣除不合格部分对应款项；（2）造成档案破损的，无偿修复；修复后无法恢复原状的，按档案实际价值赔偿；（3）造成档案丢失/损毁无法修复的，普通档案按对应服务单价的10倍赔偿，珍贵历史档案按合同暂估总金额的20%-50%赔偿；（4）擅自将档案带离指定场地的，甲方有权解除合同，乙方退还已付款项并按合同暂估总金额的10%支付违约金。</w:t>
      </w:r>
    </w:p>
    <w:p w14:paraId="00D13086">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8.2甲方违约责任：（1）未按约定支付款项的，每逾期1日，按逾期金额的0.5‰支付违约金；逾期超过30日的，乙方有权暂停服务；（2）未按约定提供工作条件导致工期延误的，承担相应责任。</w:t>
      </w:r>
    </w:p>
    <w:p w14:paraId="7F38958D">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第九条不可抗力</w:t>
      </w:r>
    </w:p>
    <w:p w14:paraId="0507D08B">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9.1因自然灾害、战争、政府行为、疫情等不可抗力导致合同无法履行或迟延履行的，遭遇不可抗力一方需在48小时内书面通知对方，并在15日内提供有效证明；</w:t>
      </w:r>
    </w:p>
    <w:p w14:paraId="71A32B7E">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9.2双方互不承担违约责任，可根据不可抗力影响程度协商变更、中止或解除合同。</w:t>
      </w:r>
    </w:p>
    <w:p w14:paraId="1E2D9AA6">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第十条争议解决</w:t>
      </w:r>
    </w:p>
    <w:p w14:paraId="06765857">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10.1本合同履行过程中发生的争议，双方友好协商解决；</w:t>
      </w:r>
    </w:p>
    <w:p w14:paraId="6BDAB9B8">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10.2协商不成的，提交西安市仲裁委员会仲裁（仲裁裁决为终局裁决）。</w:t>
      </w:r>
    </w:p>
    <w:p w14:paraId="16FCF357">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第十一条其他</w:t>
      </w:r>
    </w:p>
    <w:p w14:paraId="4B2D7B60">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11.1本合同附件是合同不可分割的组成部分，与本合同具有同等法律效力；</w:t>
      </w:r>
    </w:p>
    <w:p w14:paraId="5D07EF0A">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11.2本合同未尽事宜，双方签订补充协议，补充协议与本合同具有同等法律效力；</w:t>
      </w:r>
    </w:p>
    <w:p w14:paraId="4B472A51">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11.3本合同一式陆份，甲方执叁份、乙方执贰份、代理机构执壹份，自双方签字盖章之日起生效；</w:t>
      </w:r>
    </w:p>
    <w:p w14:paraId="1D35D382">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11.4双方确认本合同首部所列联系方式为有效送达地址，任何书面通知按该地址送达即视为有效。</w:t>
      </w:r>
    </w:p>
    <w:p w14:paraId="61D59CDB">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lang w:eastAsia="zh-CN"/>
        </w:rPr>
        <w:t>第十二条合同附件</w:t>
      </w:r>
    </w:p>
    <w:p w14:paraId="595BF1BC">
      <w:pPr>
        <w:adjustRightInd w:val="0"/>
        <w:snapToGrid w:val="0"/>
        <w:spacing w:line="46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附件一：《技术服务要求确认表》</w:t>
      </w:r>
    </w:p>
    <w:p w14:paraId="12A1463E">
      <w:pPr>
        <w:adjustRightInd w:val="0"/>
        <w:snapToGrid w:val="0"/>
        <w:spacing w:line="46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附件二：《分项报价明细表》</w:t>
      </w:r>
    </w:p>
    <w:p w14:paraId="3CC1D146">
      <w:pPr>
        <w:adjustRightInd w:val="0"/>
        <w:snapToGrid w:val="0"/>
        <w:spacing w:line="46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附件三：《项目团队配置表》</w:t>
      </w:r>
    </w:p>
    <w:p w14:paraId="059F3AEB">
      <w:pPr>
        <w:adjustRightInd w:val="0"/>
        <w:snapToGrid w:val="0"/>
        <w:spacing w:line="46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附件四：《设备配置清单》</w:t>
      </w:r>
    </w:p>
    <w:p w14:paraId="36A70A1E">
      <w:pPr>
        <w:adjustRightInd w:val="0"/>
        <w:snapToGrid w:val="0"/>
        <w:spacing w:line="46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附件五：《保密协议》</w:t>
      </w:r>
    </w:p>
    <w:p w14:paraId="2423F8C3">
      <w:pPr>
        <w:adjustRightInd w:val="0"/>
        <w:snapToGrid w:val="0"/>
        <w:spacing w:line="460" w:lineRule="exact"/>
        <w:ind w:firstLine="480" w:firstLineChars="200"/>
        <w:rPr>
          <w:rFonts w:hint="eastAsia" w:ascii="宋体" w:hAnsi="宋体"/>
          <w:color w:val="auto"/>
          <w:sz w:val="24"/>
          <w:highlight w:val="none"/>
          <w:lang w:eastAsia="zh-CN"/>
        </w:rPr>
      </w:pPr>
    </w:p>
    <w:p w14:paraId="344DB105">
      <w:pPr>
        <w:adjustRightInd w:val="0"/>
        <w:snapToGrid w:val="0"/>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（以下无正文，为签字盖章页）</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4141"/>
      </w:tblGrid>
      <w:tr w14:paraId="34AD9156">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397D7061">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lang w:eastAsia="zh-CN"/>
              </w:rPr>
              <w:t>甲</w:t>
            </w:r>
            <w:r>
              <w:rPr>
                <w:rFonts w:hint="eastAsia" w:ascii="宋体" w:hAnsi="宋体"/>
                <w:color w:val="auto"/>
                <w:sz w:val="24"/>
                <w:highlight w:val="none"/>
              </w:rPr>
              <w:t>方名称</w:t>
            </w:r>
            <w:r>
              <w:rPr>
                <w:rFonts w:hint="eastAsia" w:ascii="宋体" w:hAnsi="宋体"/>
                <w:color w:val="auto"/>
                <w:sz w:val="24"/>
                <w:highlight w:val="none"/>
                <w:lang w:eastAsia="zh-CN"/>
              </w:rPr>
              <w:t>（公章）</w:t>
            </w:r>
            <w:r>
              <w:rPr>
                <w:rFonts w:hint="eastAsia" w:ascii="宋体" w:hAnsi="宋体"/>
                <w:color w:val="auto"/>
                <w:sz w:val="24"/>
                <w:highlight w:val="none"/>
              </w:rPr>
              <w:t xml:space="preserve">： </w:t>
            </w:r>
          </w:p>
          <w:p w14:paraId="09B16E71">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 xml:space="preserve">地    址： </w:t>
            </w:r>
          </w:p>
          <w:p w14:paraId="227D5ACB">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电    话：</w:t>
            </w:r>
          </w:p>
          <w:p w14:paraId="7285D4E6">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传    真：</w:t>
            </w:r>
          </w:p>
          <w:p w14:paraId="454DFD85">
            <w:pPr>
              <w:autoSpaceDE w:val="0"/>
              <w:autoSpaceDN w:val="0"/>
              <w:spacing w:line="440" w:lineRule="exact"/>
              <w:ind w:left="210" w:leftChars="100"/>
              <w:rPr>
                <w:rFonts w:hint="eastAsia" w:ascii="宋体" w:hAnsi="宋体"/>
                <w:color w:val="auto"/>
                <w:sz w:val="24"/>
                <w:highlight w:val="none"/>
              </w:rPr>
            </w:pPr>
          </w:p>
          <w:p w14:paraId="1C1B5113">
            <w:pPr>
              <w:autoSpaceDE w:val="0"/>
              <w:autoSpaceDN w:val="0"/>
              <w:spacing w:line="440" w:lineRule="exact"/>
              <w:ind w:left="210" w:leftChars="100"/>
              <w:rPr>
                <w:rFonts w:hint="eastAsia" w:ascii="宋体" w:hAnsi="宋体"/>
                <w:color w:val="auto"/>
                <w:sz w:val="24"/>
                <w:highlight w:val="none"/>
              </w:rPr>
            </w:pPr>
          </w:p>
          <w:p w14:paraId="1556C226">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代表签字</w:t>
            </w:r>
            <w:r>
              <w:rPr>
                <w:rFonts w:hint="eastAsia" w:ascii="宋体" w:hAnsi="宋体"/>
                <w:color w:val="auto"/>
                <w:sz w:val="24"/>
                <w:highlight w:val="none"/>
                <w:lang w:eastAsia="zh-CN"/>
              </w:rPr>
              <w:t>或盖章</w:t>
            </w:r>
            <w:r>
              <w:rPr>
                <w:rFonts w:hint="eastAsia" w:ascii="宋体" w:hAnsi="宋体"/>
                <w:color w:val="auto"/>
                <w:sz w:val="24"/>
                <w:highlight w:val="none"/>
              </w:rPr>
              <w:t>：</w:t>
            </w:r>
          </w:p>
          <w:p w14:paraId="22917ABF">
            <w:pPr>
              <w:autoSpaceDE w:val="0"/>
              <w:autoSpaceDN w:val="0"/>
              <w:spacing w:line="440" w:lineRule="exact"/>
              <w:rPr>
                <w:rFonts w:hint="eastAsia" w:ascii="宋体" w:hAnsi="宋体"/>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tc>
        <w:tc>
          <w:tcPr>
            <w:tcW w:w="4141" w:type="dxa"/>
            <w:noWrap w:val="0"/>
            <w:tcMar>
              <w:top w:w="113" w:type="dxa"/>
              <w:left w:w="113" w:type="dxa"/>
              <w:bottom w:w="113" w:type="dxa"/>
              <w:right w:w="113" w:type="dxa"/>
            </w:tcMar>
            <w:vAlign w:val="top"/>
          </w:tcPr>
          <w:p w14:paraId="24AF26B8">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lang w:eastAsia="zh-CN"/>
              </w:rPr>
              <w:t>乙</w:t>
            </w:r>
            <w:r>
              <w:rPr>
                <w:rFonts w:hint="eastAsia" w:ascii="宋体" w:hAnsi="宋体"/>
                <w:color w:val="auto"/>
                <w:sz w:val="24"/>
                <w:highlight w:val="none"/>
              </w:rPr>
              <w:t>方名称</w:t>
            </w:r>
            <w:r>
              <w:rPr>
                <w:rFonts w:hint="eastAsia" w:ascii="宋体" w:hAnsi="宋体"/>
                <w:color w:val="auto"/>
                <w:sz w:val="24"/>
                <w:highlight w:val="none"/>
                <w:lang w:eastAsia="zh-CN"/>
              </w:rPr>
              <w:t>（公章）</w:t>
            </w:r>
            <w:r>
              <w:rPr>
                <w:rFonts w:hint="eastAsia" w:ascii="宋体" w:hAnsi="宋体"/>
                <w:color w:val="auto"/>
                <w:sz w:val="24"/>
                <w:highlight w:val="none"/>
              </w:rPr>
              <w:t>：</w:t>
            </w:r>
          </w:p>
          <w:p w14:paraId="54206AED">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 xml:space="preserve">地    址： </w:t>
            </w:r>
          </w:p>
          <w:p w14:paraId="1E06AB87">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 xml:space="preserve">电    话： </w:t>
            </w:r>
          </w:p>
          <w:p w14:paraId="152A8DE1">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 xml:space="preserve">传    真：  </w:t>
            </w:r>
          </w:p>
          <w:p w14:paraId="5919F429">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开户银行：</w:t>
            </w:r>
          </w:p>
          <w:p w14:paraId="13C13AA8">
            <w:pPr>
              <w:autoSpaceDE w:val="0"/>
              <w:autoSpaceDN w:val="0"/>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帐    号：</w:t>
            </w:r>
          </w:p>
          <w:p w14:paraId="55446A0C">
            <w:pPr>
              <w:spacing w:line="440" w:lineRule="exact"/>
              <w:ind w:left="210" w:leftChars="100"/>
              <w:rPr>
                <w:rFonts w:hint="eastAsia" w:ascii="宋体" w:hAnsi="宋体"/>
                <w:color w:val="auto"/>
                <w:sz w:val="24"/>
                <w:highlight w:val="none"/>
                <w:lang w:eastAsia="zh-CN"/>
              </w:rPr>
            </w:pPr>
            <w:r>
              <w:rPr>
                <w:rFonts w:hint="eastAsia" w:ascii="宋体" w:hAnsi="宋体"/>
                <w:color w:val="auto"/>
                <w:sz w:val="24"/>
                <w:highlight w:val="none"/>
              </w:rPr>
              <w:t>代表签字</w:t>
            </w:r>
            <w:r>
              <w:rPr>
                <w:rFonts w:hint="eastAsia" w:ascii="宋体" w:hAnsi="宋体"/>
                <w:color w:val="auto"/>
                <w:sz w:val="24"/>
                <w:highlight w:val="none"/>
                <w:lang w:eastAsia="zh-CN"/>
              </w:rPr>
              <w:t>或盖章：</w:t>
            </w:r>
          </w:p>
          <w:p w14:paraId="017568F7">
            <w:pPr>
              <w:spacing w:line="440" w:lineRule="exact"/>
              <w:ind w:left="210" w:leftChars="100"/>
              <w:rPr>
                <w:rFonts w:hint="eastAsia" w:ascii="宋体" w:hAnsi="宋体"/>
                <w:color w:val="auto"/>
                <w:sz w:val="24"/>
                <w:highlight w:val="none"/>
              </w:rPr>
            </w:pPr>
            <w:r>
              <w:rPr>
                <w:rFonts w:hint="eastAsia" w:ascii="宋体" w:hAnsi="宋体"/>
                <w:color w:val="auto"/>
                <w:sz w:val="24"/>
                <w:highlight w:val="none"/>
              </w:rPr>
              <w:t xml:space="preserve">             年  月  日</w:t>
            </w:r>
          </w:p>
        </w:tc>
      </w:tr>
    </w:tbl>
    <w:p w14:paraId="1CCD5700">
      <w:pPr>
        <w:adjustRightInd w:val="0"/>
        <w:snapToGrid w:val="0"/>
        <w:spacing w:line="460" w:lineRule="exact"/>
        <w:ind w:firstLine="480" w:firstLineChars="200"/>
        <w:rPr>
          <w:rFonts w:hint="eastAsia" w:ascii="宋体" w:hAnsi="宋体"/>
          <w:color w:val="auto"/>
          <w:sz w:val="24"/>
          <w:highlight w:val="none"/>
        </w:rPr>
      </w:pPr>
    </w:p>
    <w:p w14:paraId="436E1738">
      <w:pPr>
        <w:adjustRightInd w:val="0"/>
        <w:snapToGrid w:val="0"/>
        <w:spacing w:line="460" w:lineRule="exact"/>
        <w:ind w:firstLine="480" w:firstLineChars="200"/>
        <w:rPr>
          <w:rFonts w:hint="eastAsia" w:ascii="宋体" w:hAnsi="宋体"/>
          <w:color w:val="auto"/>
          <w:sz w:val="24"/>
          <w:highlight w:val="none"/>
        </w:rPr>
      </w:pPr>
    </w:p>
    <w:p w14:paraId="1075341E">
      <w:pPr>
        <w:adjustRightInd w:val="0"/>
        <w:snapToGrid w:val="0"/>
        <w:spacing w:line="460" w:lineRule="exact"/>
        <w:ind w:firstLine="480" w:firstLineChars="200"/>
        <w:rPr>
          <w:rFonts w:hint="eastAsia" w:ascii="宋体" w:hAnsi="宋体"/>
          <w:color w:val="auto"/>
          <w:sz w:val="24"/>
          <w:highlight w:val="none"/>
        </w:rPr>
      </w:pPr>
    </w:p>
    <w:p w14:paraId="65B15912">
      <w:pPr>
        <w:adjustRightInd w:val="0"/>
        <w:snapToGrid w:val="0"/>
        <w:spacing w:line="460" w:lineRule="exact"/>
        <w:ind w:firstLine="480" w:firstLineChars="200"/>
        <w:rPr>
          <w:rFonts w:hint="eastAsia" w:ascii="宋体" w:hAnsi="宋体"/>
          <w:color w:val="auto"/>
          <w:sz w:val="24"/>
          <w:highlight w:val="none"/>
        </w:rPr>
      </w:pPr>
    </w:p>
    <w:p w14:paraId="152FE9F1">
      <w:pPr>
        <w:adjustRightInd w:val="0"/>
        <w:snapToGrid w:val="0"/>
        <w:spacing w:line="460" w:lineRule="exact"/>
        <w:ind w:firstLine="480" w:firstLineChars="200"/>
        <w:rPr>
          <w:rFonts w:hint="eastAsia" w:ascii="宋体" w:hAnsi="宋体"/>
          <w:color w:val="auto"/>
          <w:sz w:val="24"/>
          <w:highlight w:val="none"/>
        </w:rPr>
      </w:pPr>
    </w:p>
    <w:p w14:paraId="76B2ACCA">
      <w:pPr>
        <w:adjustRightInd w:val="0"/>
        <w:snapToGrid w:val="0"/>
        <w:spacing w:line="460" w:lineRule="exact"/>
        <w:ind w:firstLine="480" w:firstLineChars="200"/>
        <w:rPr>
          <w:rFonts w:hint="eastAsia" w:ascii="宋体" w:hAnsi="宋体"/>
          <w:color w:val="auto"/>
          <w:sz w:val="24"/>
          <w:highlight w:val="none"/>
        </w:rPr>
      </w:pPr>
    </w:p>
    <w:p w14:paraId="10684A25">
      <w:pPr>
        <w:adjustRightInd w:val="0"/>
        <w:snapToGrid w:val="0"/>
        <w:spacing w:line="460" w:lineRule="exact"/>
        <w:ind w:firstLine="480" w:firstLineChars="200"/>
        <w:rPr>
          <w:rFonts w:hint="eastAsia" w:ascii="宋体" w:hAnsi="宋体"/>
          <w:color w:val="auto"/>
          <w:sz w:val="24"/>
          <w:highlight w:val="none"/>
        </w:rPr>
      </w:pPr>
    </w:p>
    <w:p w14:paraId="4DDA1212">
      <w:pPr>
        <w:adjustRightInd w:val="0"/>
        <w:snapToGrid w:val="0"/>
        <w:spacing w:line="460" w:lineRule="exact"/>
        <w:ind w:firstLine="480" w:firstLineChars="200"/>
        <w:rPr>
          <w:rFonts w:hint="eastAsia" w:ascii="宋体" w:hAnsi="宋体"/>
          <w:color w:val="auto"/>
          <w:sz w:val="24"/>
          <w:highlight w:val="none"/>
        </w:rPr>
      </w:pPr>
    </w:p>
    <w:p w14:paraId="420EB1B7">
      <w:pPr>
        <w:adjustRightInd w:val="0"/>
        <w:snapToGrid w:val="0"/>
        <w:spacing w:line="460" w:lineRule="exact"/>
        <w:ind w:firstLine="480" w:firstLineChars="200"/>
        <w:rPr>
          <w:rFonts w:hint="eastAsia" w:ascii="宋体" w:hAnsi="宋体"/>
          <w:color w:val="auto"/>
          <w:sz w:val="24"/>
          <w:highlight w:val="none"/>
        </w:rPr>
      </w:pPr>
    </w:p>
    <w:p w14:paraId="14CCC63F">
      <w:pPr>
        <w:adjustRightInd w:val="0"/>
        <w:snapToGrid w:val="0"/>
        <w:spacing w:line="460" w:lineRule="exact"/>
        <w:ind w:firstLine="480" w:firstLineChars="200"/>
        <w:rPr>
          <w:rFonts w:hint="eastAsia" w:ascii="宋体" w:hAnsi="宋体"/>
          <w:color w:val="auto"/>
          <w:sz w:val="24"/>
          <w:highlight w:val="none"/>
        </w:rPr>
      </w:pPr>
    </w:p>
    <w:p w14:paraId="1C20A13C">
      <w:pPr>
        <w:adjustRightInd w:val="0"/>
        <w:snapToGrid w:val="0"/>
        <w:spacing w:line="460" w:lineRule="exact"/>
        <w:ind w:firstLine="480" w:firstLineChars="200"/>
        <w:rPr>
          <w:rFonts w:hint="eastAsia" w:ascii="宋体" w:hAnsi="宋体"/>
          <w:color w:val="auto"/>
          <w:sz w:val="24"/>
          <w:highlight w:val="none"/>
        </w:rPr>
      </w:pPr>
    </w:p>
    <w:p w14:paraId="5121E417">
      <w:pPr>
        <w:adjustRightInd w:val="0"/>
        <w:snapToGrid w:val="0"/>
        <w:spacing w:line="460" w:lineRule="exact"/>
        <w:ind w:firstLine="480" w:firstLineChars="200"/>
        <w:rPr>
          <w:rFonts w:hint="eastAsia" w:ascii="宋体" w:hAnsi="宋体"/>
          <w:color w:val="auto"/>
          <w:sz w:val="24"/>
          <w:highlight w:val="none"/>
        </w:rPr>
      </w:pPr>
    </w:p>
    <w:p w14:paraId="6A5FD950">
      <w:pPr>
        <w:adjustRightInd w:val="0"/>
        <w:snapToGrid w:val="0"/>
        <w:spacing w:line="460" w:lineRule="exact"/>
        <w:ind w:firstLine="480" w:firstLineChars="200"/>
        <w:rPr>
          <w:rFonts w:hint="eastAsia" w:ascii="宋体" w:hAnsi="宋体"/>
          <w:color w:val="auto"/>
          <w:sz w:val="24"/>
          <w:highlight w:val="none"/>
        </w:rPr>
      </w:pPr>
    </w:p>
    <w:p w14:paraId="4579716E">
      <w:pPr>
        <w:adjustRightInd w:val="0"/>
        <w:snapToGrid w:val="0"/>
        <w:spacing w:line="460" w:lineRule="exact"/>
        <w:ind w:firstLine="480" w:firstLineChars="200"/>
        <w:rPr>
          <w:rFonts w:hint="eastAsia" w:ascii="宋体" w:hAnsi="宋体"/>
          <w:color w:val="auto"/>
          <w:sz w:val="24"/>
          <w:highlight w:val="none"/>
        </w:rPr>
      </w:pPr>
    </w:p>
    <w:p w14:paraId="63E8E178">
      <w:pPr>
        <w:adjustRightInd w:val="0"/>
        <w:snapToGrid w:val="0"/>
        <w:spacing w:line="460" w:lineRule="exact"/>
        <w:ind w:firstLine="480" w:firstLineChars="200"/>
        <w:rPr>
          <w:rFonts w:hint="eastAsia" w:ascii="宋体" w:hAnsi="宋体"/>
          <w:color w:val="auto"/>
          <w:sz w:val="24"/>
          <w:highlight w:val="none"/>
        </w:rPr>
      </w:pPr>
    </w:p>
    <w:p w14:paraId="72AEA379">
      <w:pPr>
        <w:adjustRightInd w:val="0"/>
        <w:snapToGrid w:val="0"/>
        <w:spacing w:line="460" w:lineRule="exact"/>
        <w:ind w:firstLine="480" w:firstLineChars="200"/>
        <w:rPr>
          <w:rFonts w:hint="eastAsia" w:ascii="宋体" w:hAnsi="宋体"/>
          <w:color w:val="auto"/>
          <w:sz w:val="24"/>
          <w:highlight w:val="none"/>
        </w:rPr>
      </w:pPr>
    </w:p>
    <w:p w14:paraId="77D45CCD">
      <w:pPr>
        <w:rPr>
          <w:rFonts w:hint="eastAsia" w:ascii="宋体" w:hAnsi="宋体"/>
          <w:color w:val="auto"/>
          <w:sz w:val="24"/>
          <w:highlight w:val="none"/>
        </w:rPr>
      </w:pPr>
      <w:r>
        <w:rPr>
          <w:rFonts w:hint="eastAsia" w:ascii="宋体" w:hAnsi="宋体"/>
          <w:color w:val="auto"/>
          <w:sz w:val="24"/>
          <w:highlight w:val="none"/>
        </w:rPr>
        <w:br w:type="page"/>
      </w:r>
    </w:p>
    <w:p w14:paraId="0D2F1F1D">
      <w:pPr>
        <w:adjustRightInd w:val="0"/>
        <w:snapToGrid w:val="0"/>
        <w:spacing w:line="460" w:lineRule="exact"/>
        <w:rPr>
          <w:rFonts w:hint="eastAsia" w:ascii="宋体" w:hAnsi="宋体"/>
          <w:color w:val="auto"/>
          <w:sz w:val="24"/>
          <w:highlight w:val="none"/>
        </w:rPr>
      </w:pPr>
      <w:r>
        <w:rPr>
          <w:rFonts w:hint="eastAsia" w:ascii="宋体" w:hAnsi="宋体"/>
          <w:color w:val="auto"/>
          <w:sz w:val="24"/>
          <w:highlight w:val="none"/>
        </w:rPr>
        <w:t>附件一：</w:t>
      </w:r>
    </w:p>
    <w:p w14:paraId="0AB5696F">
      <w:pPr>
        <w:adjustRightInd w:val="0"/>
        <w:snapToGrid w:val="0"/>
        <w:spacing w:line="460" w:lineRule="exact"/>
        <w:rPr>
          <w:rFonts w:hint="eastAsia" w:ascii="宋体" w:hAnsi="宋体"/>
          <w:color w:val="auto"/>
          <w:sz w:val="24"/>
          <w:highlight w:val="none"/>
        </w:rPr>
      </w:pPr>
      <w:r>
        <w:rPr>
          <w:rFonts w:hint="eastAsia" w:ascii="宋体" w:hAnsi="宋体"/>
          <w:color w:val="auto"/>
          <w:sz w:val="24"/>
          <w:highlight w:val="none"/>
        </w:rPr>
        <w:t>技术服务要求确认表</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598"/>
        <w:gridCol w:w="1128"/>
        <w:gridCol w:w="3492"/>
        <w:gridCol w:w="1664"/>
        <w:gridCol w:w="1664"/>
      </w:tblGrid>
      <w:tr w14:paraId="26C59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FABD272">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序号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2B080E8">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技术环节</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9E424AE">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具体要求</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DFA0527">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乙方确认（是否达标）</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1F30A78">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甲方确认（是否达标）</w:t>
            </w:r>
          </w:p>
        </w:tc>
      </w:tr>
      <w:tr w14:paraId="0C3D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01ED71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DBCE0B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档案预处理</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D43385B">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除尘、平整、拆除金属物，霉变档案除菌处理</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2E8706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AD2B53">
            <w:pPr>
              <w:jc w:val="left"/>
              <w:rPr>
                <w:rFonts w:hint="eastAsia" w:ascii="宋体"/>
                <w:sz w:val="24"/>
                <w:szCs w:val="24"/>
              </w:rPr>
            </w:pPr>
          </w:p>
        </w:tc>
      </w:tr>
      <w:tr w14:paraId="30EFA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3F692DF">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2</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D538624">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编页号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473D400">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准确率 100%，无重号、漏号，使用无酸笔</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F4C6A9B">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3F7E9C2">
            <w:pPr>
              <w:jc w:val="left"/>
              <w:rPr>
                <w:rFonts w:hint="eastAsia" w:ascii="宋体"/>
                <w:sz w:val="24"/>
                <w:szCs w:val="24"/>
              </w:rPr>
            </w:pPr>
          </w:p>
        </w:tc>
      </w:tr>
      <w:tr w14:paraId="427DF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8C4AAD2">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3</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A669E5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扫描分辨率</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6AF95C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文书档案≥300DPI，照片 / 实物档案≥600DPI</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A9CD9A5">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D567A86">
            <w:pPr>
              <w:jc w:val="left"/>
              <w:rPr>
                <w:rFonts w:hint="eastAsia" w:ascii="宋体"/>
                <w:sz w:val="24"/>
                <w:szCs w:val="24"/>
              </w:rPr>
            </w:pPr>
          </w:p>
        </w:tc>
      </w:tr>
      <w:tr w14:paraId="48E2E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994D44A">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4</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509CD6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OCR 识别</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EE91A5D">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中文准确率≥95%，数字 / 符号≥99%</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11DA27">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7B45069">
            <w:pPr>
              <w:jc w:val="left"/>
              <w:rPr>
                <w:rFonts w:hint="eastAsia" w:ascii="宋体"/>
                <w:sz w:val="24"/>
                <w:szCs w:val="24"/>
              </w:rPr>
            </w:pPr>
          </w:p>
        </w:tc>
      </w:tr>
      <w:tr w14:paraId="01986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988A143">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5</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F59DD4B">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历史档案修复</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0DD181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遵循 “修旧如旧” 原则，修复后保存年限≥30 年</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FF1301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8AC70ED">
            <w:pPr>
              <w:jc w:val="left"/>
              <w:rPr>
                <w:rFonts w:hint="eastAsia" w:ascii="宋体"/>
                <w:sz w:val="24"/>
                <w:szCs w:val="24"/>
              </w:rPr>
            </w:pPr>
          </w:p>
        </w:tc>
      </w:tr>
      <w:tr w14:paraId="57BEE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6F4841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6</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7595024">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数据挂接</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5485E83">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图像文件与目录数据挂接准确率 100%</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5FBE9E5">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3E0537">
            <w:pPr>
              <w:jc w:val="left"/>
              <w:rPr>
                <w:rFonts w:hint="eastAsia" w:ascii="宋体"/>
                <w:sz w:val="24"/>
                <w:szCs w:val="24"/>
              </w:rPr>
            </w:pPr>
          </w:p>
        </w:tc>
      </w:tr>
      <w:tr w14:paraId="7FDC6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D6A6CB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7</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851BBB0">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档案入库</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4194E4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按甲方分类方案排架，账物相符</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C8B494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50A9562">
            <w:pPr>
              <w:jc w:val="left"/>
              <w:rPr>
                <w:rFonts w:hint="eastAsia" w:ascii="宋体"/>
                <w:sz w:val="24"/>
                <w:szCs w:val="24"/>
              </w:rPr>
            </w:pPr>
          </w:p>
        </w:tc>
      </w:tr>
    </w:tbl>
    <w:p w14:paraId="3AA8F3E3">
      <w:pPr>
        <w:adjustRightInd w:val="0"/>
        <w:snapToGrid w:val="0"/>
        <w:spacing w:line="460" w:lineRule="exact"/>
        <w:rPr>
          <w:rFonts w:hint="eastAsia" w:ascii="宋体" w:hAnsi="宋体"/>
          <w:color w:val="auto"/>
          <w:sz w:val="24"/>
          <w:highlight w:val="none"/>
        </w:rPr>
      </w:pPr>
    </w:p>
    <w:p w14:paraId="21A617A8">
      <w:pPr>
        <w:adjustRightInd w:val="0"/>
        <w:snapToGrid w:val="0"/>
        <w:spacing w:line="460" w:lineRule="exact"/>
        <w:rPr>
          <w:rFonts w:ascii="宋体" w:hAnsi="宋体" w:eastAsia="宋体" w:cs="宋体"/>
          <w:sz w:val="24"/>
          <w:szCs w:val="24"/>
        </w:rPr>
      </w:pPr>
      <w:r>
        <w:rPr>
          <w:rStyle w:val="8"/>
          <w:rFonts w:ascii="宋体" w:hAnsi="宋体" w:eastAsia="宋体" w:cs="宋体"/>
          <w:b/>
          <w:bCs/>
          <w:color w:val="000000"/>
          <w:sz w:val="24"/>
          <w:szCs w:val="24"/>
        </w:rPr>
        <w:t>甲方（签字 / 盖章）</w:t>
      </w:r>
      <w:r>
        <w:rPr>
          <w:rFonts w:ascii="宋体" w:hAnsi="宋体" w:eastAsia="宋体" w:cs="宋体"/>
          <w:sz w:val="24"/>
          <w:szCs w:val="24"/>
        </w:rPr>
        <w:t>：________________</w:t>
      </w:r>
      <w:r>
        <w:rPr>
          <w:rStyle w:val="8"/>
          <w:rFonts w:ascii="宋体" w:hAnsi="宋体" w:eastAsia="宋体" w:cs="宋体"/>
          <w:b/>
          <w:bCs/>
          <w:color w:val="000000"/>
          <w:sz w:val="24"/>
          <w:szCs w:val="24"/>
        </w:rPr>
        <w:t>乙方（签字 / 盖章）</w:t>
      </w:r>
      <w:r>
        <w:rPr>
          <w:rFonts w:ascii="宋体" w:hAnsi="宋体" w:eastAsia="宋体" w:cs="宋体"/>
          <w:sz w:val="24"/>
          <w:szCs w:val="24"/>
        </w:rPr>
        <w:t>：________________</w:t>
      </w:r>
    </w:p>
    <w:p w14:paraId="0D160EE6">
      <w:pPr>
        <w:adjustRightInd w:val="0"/>
        <w:snapToGrid w:val="0"/>
        <w:spacing w:line="460" w:lineRule="exact"/>
        <w:rPr>
          <w:rFonts w:ascii="宋体" w:hAnsi="宋体" w:eastAsia="宋体" w:cs="宋体"/>
          <w:sz w:val="24"/>
          <w:szCs w:val="24"/>
        </w:rPr>
      </w:pPr>
    </w:p>
    <w:p w14:paraId="073D2716">
      <w:pPr>
        <w:adjustRightInd w:val="0"/>
        <w:snapToGrid w:val="0"/>
        <w:spacing w:line="460" w:lineRule="exact"/>
        <w:rPr>
          <w:rFonts w:ascii="宋体" w:hAnsi="宋体" w:eastAsia="宋体" w:cs="宋体"/>
          <w:sz w:val="24"/>
          <w:szCs w:val="24"/>
        </w:rPr>
      </w:pPr>
    </w:p>
    <w:p w14:paraId="3043660F">
      <w:pPr>
        <w:adjustRightInd w:val="0"/>
        <w:snapToGrid w:val="0"/>
        <w:spacing w:line="460" w:lineRule="exact"/>
        <w:rPr>
          <w:rFonts w:hint="eastAsia" w:ascii="宋体" w:hAnsi="宋体"/>
          <w:color w:val="auto"/>
          <w:sz w:val="24"/>
          <w:highlight w:val="none"/>
        </w:rPr>
      </w:pPr>
      <w:r>
        <w:rPr>
          <w:rStyle w:val="8"/>
          <w:rFonts w:ascii="宋体" w:hAnsi="宋体" w:eastAsia="宋体" w:cs="宋体"/>
          <w:b/>
          <w:bCs/>
          <w:color w:val="000000"/>
          <w:sz w:val="24"/>
          <w:szCs w:val="24"/>
        </w:rPr>
        <w:t>确认日期</w:t>
      </w:r>
      <w:r>
        <w:rPr>
          <w:rFonts w:ascii="宋体" w:hAnsi="宋体" w:eastAsia="宋体" w:cs="宋体"/>
          <w:sz w:val="24"/>
          <w:szCs w:val="24"/>
        </w:rPr>
        <w:t>：______年____月____日</w:t>
      </w:r>
    </w:p>
    <w:p w14:paraId="6D2031B8">
      <w:pPr>
        <w:adjustRightInd w:val="0"/>
        <w:snapToGrid w:val="0"/>
        <w:spacing w:line="460" w:lineRule="exact"/>
        <w:rPr>
          <w:rFonts w:hint="eastAsia" w:ascii="宋体" w:hAnsi="宋体"/>
          <w:color w:val="auto"/>
          <w:sz w:val="24"/>
          <w:highlight w:val="none"/>
        </w:rPr>
      </w:pPr>
    </w:p>
    <w:p w14:paraId="2EFBA7BD">
      <w:pPr>
        <w:adjustRightInd w:val="0"/>
        <w:snapToGrid w:val="0"/>
        <w:spacing w:line="460" w:lineRule="exact"/>
        <w:rPr>
          <w:rFonts w:hint="eastAsia" w:ascii="宋体" w:hAnsi="宋体"/>
          <w:color w:val="auto"/>
          <w:sz w:val="24"/>
          <w:highlight w:val="none"/>
        </w:rPr>
      </w:pPr>
    </w:p>
    <w:p w14:paraId="1D73586E">
      <w:pPr>
        <w:adjustRightInd w:val="0"/>
        <w:snapToGrid w:val="0"/>
        <w:spacing w:line="460" w:lineRule="exact"/>
        <w:rPr>
          <w:rFonts w:hint="eastAsia" w:ascii="宋体" w:hAnsi="宋体"/>
          <w:color w:val="auto"/>
          <w:sz w:val="24"/>
          <w:highlight w:val="none"/>
        </w:rPr>
      </w:pPr>
    </w:p>
    <w:p w14:paraId="4C42973A">
      <w:pPr>
        <w:adjustRightInd w:val="0"/>
        <w:snapToGrid w:val="0"/>
        <w:spacing w:line="460" w:lineRule="exact"/>
        <w:rPr>
          <w:rFonts w:hint="eastAsia" w:ascii="宋体" w:hAnsi="宋体"/>
          <w:color w:val="auto"/>
          <w:sz w:val="24"/>
          <w:highlight w:val="none"/>
        </w:rPr>
      </w:pPr>
    </w:p>
    <w:p w14:paraId="1AF4000F">
      <w:pPr>
        <w:adjustRightInd w:val="0"/>
        <w:snapToGrid w:val="0"/>
        <w:spacing w:line="460" w:lineRule="exact"/>
        <w:rPr>
          <w:rFonts w:hint="eastAsia" w:ascii="宋体" w:hAnsi="宋体"/>
          <w:color w:val="auto"/>
          <w:sz w:val="24"/>
          <w:highlight w:val="none"/>
        </w:rPr>
      </w:pPr>
    </w:p>
    <w:p w14:paraId="14AD2D13">
      <w:pPr>
        <w:adjustRightInd w:val="0"/>
        <w:snapToGrid w:val="0"/>
        <w:spacing w:line="460" w:lineRule="exact"/>
        <w:rPr>
          <w:rFonts w:hint="eastAsia" w:ascii="宋体" w:hAnsi="宋体"/>
          <w:color w:val="auto"/>
          <w:sz w:val="24"/>
          <w:highlight w:val="none"/>
        </w:rPr>
      </w:pPr>
    </w:p>
    <w:p w14:paraId="4EA179E2">
      <w:pPr>
        <w:adjustRightInd w:val="0"/>
        <w:snapToGrid w:val="0"/>
        <w:spacing w:line="460" w:lineRule="exact"/>
        <w:rPr>
          <w:rFonts w:hint="eastAsia" w:ascii="宋体" w:hAnsi="宋体"/>
          <w:color w:val="auto"/>
          <w:sz w:val="24"/>
          <w:highlight w:val="none"/>
        </w:rPr>
      </w:pPr>
    </w:p>
    <w:p w14:paraId="3C45F2E8">
      <w:pPr>
        <w:rPr>
          <w:rFonts w:ascii="宋体" w:hAnsi="宋体" w:eastAsia="宋体" w:cs="宋体"/>
          <w:sz w:val="24"/>
          <w:szCs w:val="24"/>
        </w:rPr>
      </w:pPr>
      <w:r>
        <w:rPr>
          <w:rFonts w:ascii="宋体" w:hAnsi="宋体" w:eastAsia="宋体" w:cs="宋体"/>
          <w:sz w:val="24"/>
          <w:szCs w:val="24"/>
        </w:rPr>
        <w:br w:type="page"/>
      </w:r>
    </w:p>
    <w:p w14:paraId="3D89DAA2">
      <w:pPr>
        <w:adjustRightInd w:val="0"/>
        <w:snapToGrid w:val="0"/>
        <w:spacing w:line="460" w:lineRule="exact"/>
        <w:rPr>
          <w:rFonts w:hint="eastAsia" w:ascii="宋体" w:hAnsi="宋体"/>
          <w:color w:val="auto"/>
          <w:sz w:val="24"/>
          <w:highlight w:val="none"/>
        </w:rPr>
      </w:pPr>
      <w:r>
        <w:rPr>
          <w:rFonts w:ascii="宋体" w:hAnsi="宋体" w:eastAsia="宋体" w:cs="宋体"/>
          <w:sz w:val="24"/>
          <w:szCs w:val="24"/>
        </w:rPr>
        <w:t>附件二：分项报价明细表</w:t>
      </w:r>
    </w:p>
    <w:tbl>
      <w:tblPr>
        <w:tblStyle w:val="6"/>
        <w:tblW w:w="4828" w:type="pct"/>
        <w:tblInd w:w="35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81"/>
        <w:gridCol w:w="1480"/>
        <w:gridCol w:w="481"/>
        <w:gridCol w:w="840"/>
        <w:gridCol w:w="980"/>
        <w:gridCol w:w="994"/>
        <w:gridCol w:w="2996"/>
      </w:tblGrid>
      <w:tr w14:paraId="4389B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6475E76">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序号</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0E1BA26">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服务内容</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46BB4C2">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单位</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1291F55">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预估数量</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4F05F7">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单价（元）</w:t>
            </w: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497A811">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总价（元）</w:t>
            </w: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6FFF6A9">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备注</w:t>
            </w:r>
          </w:p>
        </w:tc>
      </w:tr>
      <w:tr w14:paraId="379BD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1A1E7E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242D004">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儿童业务档案整理及数字化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3D0D234">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卷</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54B664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470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1EE100D">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DA9CA75">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9FE4A2F">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1BDC6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562D5B3">
            <w:pPr>
              <w:keepNext w:val="0"/>
              <w:keepLines w:val="0"/>
              <w:widowControl/>
              <w:suppressLineNumbers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AD93A9A">
            <w:pPr>
              <w:keepNext w:val="0"/>
              <w:keepLines w:val="0"/>
              <w:widowControl/>
              <w:suppressLineNumbers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文书档案及数字化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C61A944">
            <w:pPr>
              <w:keepNext w:val="0"/>
              <w:keepLines w:val="0"/>
              <w:widowControl/>
              <w:suppressLineNumbers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件</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B2248E7">
            <w:pPr>
              <w:keepNext w:val="0"/>
              <w:keepLines w:val="0"/>
              <w:widowControl/>
              <w:suppressLineNumbers w:val="0"/>
              <w:jc w:val="left"/>
              <w:rPr>
                <w:rFonts w:hint="default"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2200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363E1CE">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1DAD708">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38BAD0C">
            <w:pPr>
              <w:keepNext w:val="0"/>
              <w:keepLines w:val="0"/>
              <w:widowControl/>
              <w:suppressLineNumbers w:val="0"/>
              <w:jc w:val="left"/>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7B1F4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497006D">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3</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8127B14">
            <w:pPr>
              <w:keepNext w:val="0"/>
              <w:keepLines w:val="0"/>
              <w:widowControl/>
              <w:suppressLineNumbers w:val="0"/>
              <w:jc w:val="left"/>
              <w:rPr>
                <w:rFonts w:hint="eastAsia" w:eastAsia="宋体"/>
                <w:lang w:val="en-US" w:eastAsia="zh-CN"/>
              </w:rPr>
            </w:pPr>
            <w:r>
              <w:rPr>
                <w:rFonts w:ascii="宋体" w:hAnsi="宋体" w:eastAsia="宋体" w:cs="宋体"/>
                <w:snapToGrid w:val="0"/>
                <w:color w:val="000000"/>
                <w:kern w:val="0"/>
                <w:sz w:val="24"/>
                <w:szCs w:val="24"/>
                <w:lang w:val="en-US" w:eastAsia="zh-CN" w:bidi="ar"/>
              </w:rPr>
              <w:t>历史档案整理及</w:t>
            </w:r>
            <w:r>
              <w:rPr>
                <w:rFonts w:hint="eastAsia" w:ascii="宋体" w:hAnsi="宋体" w:eastAsia="宋体" w:cs="宋体"/>
                <w:snapToGrid w:val="0"/>
                <w:color w:val="000000"/>
                <w:kern w:val="0"/>
                <w:sz w:val="24"/>
                <w:szCs w:val="24"/>
                <w:lang w:val="en-US" w:eastAsia="zh-CN" w:bidi="ar"/>
              </w:rPr>
              <w:t>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90E41D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册</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7D906EC">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1000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72D483C">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B71CA1">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797F23E">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0C6E4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03CA9A2">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4</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58A2111">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人事档案整理及数字化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FD8A052">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卷</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9E7BA7F">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44</w:t>
            </w:r>
            <w:r>
              <w:rPr>
                <w:rFonts w:ascii="宋体" w:hAnsi="宋体" w:eastAsia="宋体" w:cs="宋体"/>
                <w:snapToGrid w:val="0"/>
                <w:color w:val="000000"/>
                <w:kern w:val="0"/>
                <w:sz w:val="24"/>
                <w:szCs w:val="24"/>
                <w:lang w:val="en-US" w:eastAsia="zh-CN" w:bidi="ar"/>
              </w:rPr>
              <w:t>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CBCCFDC">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AC0F288">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7D010BE">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026F8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64B14A2">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5</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3FA874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会计档案整理及数字化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C3E9D2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卷</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62D1D0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150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BEB61BF">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CFB2BEA">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8E0BA6B">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03AC2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C78456E">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6</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4842B1C">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实物档案拍摄及数字化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5FB802F">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件</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2339A1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150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F759B41">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82650C0">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5AA1522">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7BAE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60C4674">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7</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C4C2350">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照片音像档案数字化</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AC8430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张</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D8140A8">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15000</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BDF8A1F">
            <w:pPr>
              <w:jc w:val="left"/>
              <w:rPr>
                <w:rFonts w:hint="eastAsia" w:ascii="宋体"/>
                <w:sz w:val="24"/>
                <w:szCs w:val="24"/>
              </w:rPr>
            </w:pP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D9239FB">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387E0CF">
            <w:pPr>
              <w:keepNext w:val="0"/>
              <w:keepLines w:val="0"/>
              <w:widowControl/>
              <w:suppressLineNumbers w:val="0"/>
              <w:jc w:val="left"/>
            </w:pPr>
            <w:r>
              <w:rPr>
                <w:rFonts w:hint="eastAsia" w:ascii="宋体" w:hAnsi="宋体" w:eastAsia="宋体"/>
                <w:color w:val="auto"/>
                <w:sz w:val="24"/>
                <w:highlight w:val="none"/>
                <w:lang w:eastAsia="zh-CN"/>
              </w:rPr>
              <w:t>包含</w:t>
            </w:r>
            <w:r>
              <w:rPr>
                <w:rFonts w:hint="eastAsia" w:ascii="宋体" w:hAnsi="宋体"/>
                <w:color w:val="auto"/>
                <w:sz w:val="24"/>
                <w:highlight w:val="none"/>
              </w:rPr>
              <w:t>人工、设备、材料、税费、利润、售后服务等一切费用</w:t>
            </w:r>
          </w:p>
        </w:tc>
      </w:tr>
      <w:tr w14:paraId="2B201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25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7D894F3">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合计</w:t>
            </w:r>
          </w:p>
        </w:tc>
        <w:tc>
          <w:tcPr>
            <w:tcW w:w="90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7FAD0F7">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w:t>
            </w:r>
          </w:p>
        </w:tc>
        <w:tc>
          <w:tcPr>
            <w:tcW w:w="293"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D26DA1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w:t>
            </w:r>
          </w:p>
        </w:tc>
        <w:tc>
          <w:tcPr>
            <w:tcW w:w="512"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7B7D2B8">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w:t>
            </w:r>
          </w:p>
        </w:tc>
        <w:tc>
          <w:tcPr>
            <w:tcW w:w="609"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9864A6B">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w:t>
            </w:r>
          </w:p>
        </w:tc>
        <w:tc>
          <w:tcPr>
            <w:tcW w:w="608"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8F25C71">
            <w:pPr>
              <w:jc w:val="left"/>
              <w:rPr>
                <w:rFonts w:hint="eastAsia" w:ascii="宋体"/>
                <w:sz w:val="24"/>
                <w:szCs w:val="24"/>
              </w:rPr>
            </w:pPr>
          </w:p>
        </w:tc>
        <w:tc>
          <w:tcPr>
            <w:tcW w:w="1821" w:type="pct"/>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8EAB390">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最终结算按实际数量计算</w:t>
            </w:r>
          </w:p>
        </w:tc>
      </w:tr>
    </w:tbl>
    <w:p w14:paraId="49F69ACF">
      <w:pPr>
        <w:adjustRightInd w:val="0"/>
        <w:snapToGrid w:val="0"/>
        <w:spacing w:line="460" w:lineRule="exact"/>
        <w:rPr>
          <w:rFonts w:hint="eastAsia" w:ascii="宋体" w:hAnsi="宋体"/>
          <w:color w:val="auto"/>
          <w:sz w:val="24"/>
          <w:highlight w:val="none"/>
        </w:rPr>
      </w:pPr>
    </w:p>
    <w:p w14:paraId="26EE271F">
      <w:pPr>
        <w:adjustRightInd w:val="0"/>
        <w:snapToGrid w:val="0"/>
        <w:spacing w:line="460" w:lineRule="exact"/>
        <w:rPr>
          <w:rFonts w:ascii="宋体" w:hAnsi="宋体" w:eastAsia="宋体" w:cs="宋体"/>
          <w:sz w:val="24"/>
          <w:szCs w:val="24"/>
        </w:rPr>
      </w:pPr>
      <w:r>
        <w:rPr>
          <w:rStyle w:val="8"/>
          <w:rFonts w:ascii="宋体" w:hAnsi="宋体" w:eastAsia="宋体" w:cs="宋体"/>
          <w:b/>
          <w:bCs/>
          <w:color w:val="000000"/>
          <w:sz w:val="24"/>
          <w:szCs w:val="24"/>
        </w:rPr>
        <w:t>甲方（签字 / 盖章）</w:t>
      </w:r>
      <w:r>
        <w:rPr>
          <w:rFonts w:ascii="宋体" w:hAnsi="宋体" w:eastAsia="宋体" w:cs="宋体"/>
          <w:sz w:val="24"/>
          <w:szCs w:val="24"/>
        </w:rPr>
        <w:t>：________________</w:t>
      </w:r>
      <w:r>
        <w:rPr>
          <w:rStyle w:val="8"/>
          <w:rFonts w:ascii="宋体" w:hAnsi="宋体" w:eastAsia="宋体" w:cs="宋体"/>
          <w:b/>
          <w:bCs/>
          <w:color w:val="000000"/>
          <w:sz w:val="24"/>
          <w:szCs w:val="24"/>
        </w:rPr>
        <w:t>乙方（签字 / 盖章）</w:t>
      </w:r>
      <w:r>
        <w:rPr>
          <w:rFonts w:ascii="宋体" w:hAnsi="宋体" w:eastAsia="宋体" w:cs="宋体"/>
          <w:sz w:val="24"/>
          <w:szCs w:val="24"/>
        </w:rPr>
        <w:t>：________________</w:t>
      </w:r>
    </w:p>
    <w:p w14:paraId="3F1F86CF">
      <w:pPr>
        <w:adjustRightInd w:val="0"/>
        <w:snapToGrid w:val="0"/>
        <w:spacing w:line="460" w:lineRule="exact"/>
        <w:rPr>
          <w:rFonts w:ascii="宋体" w:hAnsi="宋体" w:eastAsia="宋体" w:cs="宋体"/>
          <w:sz w:val="24"/>
          <w:szCs w:val="24"/>
        </w:rPr>
      </w:pPr>
    </w:p>
    <w:p w14:paraId="032965DC">
      <w:pPr>
        <w:adjustRightInd w:val="0"/>
        <w:snapToGrid w:val="0"/>
        <w:spacing w:line="460" w:lineRule="exact"/>
        <w:rPr>
          <w:rFonts w:ascii="宋体" w:hAnsi="宋体" w:eastAsia="宋体" w:cs="宋体"/>
          <w:sz w:val="24"/>
          <w:szCs w:val="24"/>
        </w:rPr>
      </w:pPr>
    </w:p>
    <w:p w14:paraId="18D901C8">
      <w:pPr>
        <w:adjustRightInd w:val="0"/>
        <w:snapToGrid w:val="0"/>
        <w:spacing w:line="460" w:lineRule="exact"/>
        <w:rPr>
          <w:rFonts w:hint="eastAsia" w:ascii="宋体" w:hAnsi="宋体"/>
          <w:color w:val="auto"/>
          <w:sz w:val="24"/>
          <w:highlight w:val="none"/>
        </w:rPr>
      </w:pPr>
      <w:r>
        <w:rPr>
          <w:rStyle w:val="8"/>
          <w:rFonts w:ascii="宋体" w:hAnsi="宋体" w:eastAsia="宋体" w:cs="宋体"/>
          <w:b/>
          <w:bCs/>
          <w:color w:val="000000"/>
          <w:sz w:val="24"/>
          <w:szCs w:val="24"/>
        </w:rPr>
        <w:t>确认日期</w:t>
      </w:r>
      <w:r>
        <w:rPr>
          <w:rFonts w:ascii="宋体" w:hAnsi="宋体" w:eastAsia="宋体" w:cs="宋体"/>
          <w:sz w:val="24"/>
          <w:szCs w:val="24"/>
        </w:rPr>
        <w:t>：______年____月____日</w:t>
      </w:r>
    </w:p>
    <w:p w14:paraId="6AE9E367">
      <w:pPr>
        <w:adjustRightInd w:val="0"/>
        <w:snapToGrid w:val="0"/>
        <w:spacing w:line="460" w:lineRule="exact"/>
        <w:rPr>
          <w:rFonts w:hint="eastAsia" w:ascii="宋体" w:hAnsi="宋体"/>
          <w:color w:val="auto"/>
          <w:sz w:val="24"/>
          <w:highlight w:val="none"/>
        </w:rPr>
      </w:pPr>
    </w:p>
    <w:p w14:paraId="1C79411D">
      <w:pPr>
        <w:widowControl w:val="0"/>
        <w:jc w:val="center"/>
        <w:rPr>
          <w:rFonts w:hint="eastAsia" w:ascii="宋体" w:hAnsi="宋体" w:eastAsia="宋体" w:cs="宋体"/>
          <w:sz w:val="24"/>
          <w:szCs w:val="24"/>
          <w:highlight w:val="none"/>
          <w:lang w:eastAsia="zh-CN"/>
        </w:rPr>
      </w:pPr>
    </w:p>
    <w:p w14:paraId="7DFC8BA3">
      <w:pPr>
        <w:widowControl w:val="0"/>
        <w:jc w:val="center"/>
        <w:rPr>
          <w:rFonts w:hint="eastAsia" w:ascii="宋体" w:hAnsi="宋体" w:eastAsia="宋体" w:cs="宋体"/>
          <w:sz w:val="24"/>
          <w:szCs w:val="24"/>
          <w:highlight w:val="none"/>
          <w:lang w:eastAsia="zh-CN"/>
        </w:rPr>
      </w:pPr>
    </w:p>
    <w:p w14:paraId="717E38F3">
      <w:pPr>
        <w:widowControl w:val="0"/>
        <w:jc w:val="center"/>
        <w:rPr>
          <w:rFonts w:hint="eastAsia" w:ascii="宋体" w:hAnsi="宋体" w:eastAsia="宋体" w:cs="宋体"/>
          <w:sz w:val="24"/>
          <w:szCs w:val="24"/>
          <w:highlight w:val="none"/>
          <w:lang w:eastAsia="zh-CN"/>
        </w:rPr>
      </w:pPr>
    </w:p>
    <w:p w14:paraId="000F6003">
      <w:pPr>
        <w:widowControl w:val="0"/>
        <w:jc w:val="both"/>
        <w:rPr>
          <w:rFonts w:ascii="宋体" w:hAnsi="宋体" w:eastAsia="宋体" w:cs="宋体"/>
          <w:sz w:val="24"/>
          <w:szCs w:val="24"/>
        </w:rPr>
      </w:pPr>
      <w:r>
        <w:rPr>
          <w:rFonts w:ascii="宋体" w:hAnsi="宋体" w:eastAsia="宋体" w:cs="宋体"/>
          <w:sz w:val="24"/>
          <w:szCs w:val="24"/>
        </w:rPr>
        <w:t>附件三：项目团队配置表</w:t>
      </w:r>
    </w:p>
    <w:tbl>
      <w:tblPr>
        <w:tblStyle w:val="6"/>
        <w:tblW w:w="42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36"/>
        <w:gridCol w:w="936"/>
        <w:gridCol w:w="936"/>
        <w:gridCol w:w="936"/>
        <w:gridCol w:w="936"/>
        <w:gridCol w:w="1562"/>
        <w:gridCol w:w="937"/>
      </w:tblGrid>
      <w:tr w14:paraId="5FD92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2544E09">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序号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45E67DF">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岗位</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3D4D597">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姓名</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4B665B2">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性别</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F84A991">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年龄</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B6FBFB4">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从业年限</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FA1B9FE">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备注</w:t>
            </w:r>
          </w:p>
        </w:tc>
      </w:tr>
      <w:tr w14:paraId="5C845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5CB535C">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F8A0CD7">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388DF8A">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E7618C8">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EAA3F9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A03A24">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4E073CA">
            <w:pPr>
              <w:keepNext w:val="0"/>
              <w:keepLines w:val="0"/>
              <w:widowControl/>
              <w:suppressLineNumbers w:val="0"/>
              <w:jc w:val="left"/>
            </w:pPr>
          </w:p>
        </w:tc>
      </w:tr>
      <w:tr w14:paraId="1044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2297A68">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90CE23E">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9091D0A">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D03FE03">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D43C450">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597EE7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194DBFF">
            <w:pPr>
              <w:keepNext w:val="0"/>
              <w:keepLines w:val="0"/>
              <w:widowControl/>
              <w:suppressLineNumbers w:val="0"/>
              <w:jc w:val="left"/>
            </w:pPr>
          </w:p>
        </w:tc>
      </w:tr>
      <w:tr w14:paraId="2276B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1DEC50D">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AA34CF4">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0BAD6B8">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0AD688B">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7FE29F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23F00D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2A8B359">
            <w:pPr>
              <w:jc w:val="left"/>
              <w:rPr>
                <w:rFonts w:hint="eastAsia" w:ascii="宋体"/>
                <w:sz w:val="24"/>
                <w:szCs w:val="24"/>
              </w:rPr>
            </w:pPr>
          </w:p>
        </w:tc>
      </w:tr>
      <w:tr w14:paraId="2A3B6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A6858BD">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B0F0940">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AB5C7B8">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B0BDA6A">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0056634">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14928AC">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7FB2129">
            <w:pPr>
              <w:jc w:val="left"/>
              <w:rPr>
                <w:rFonts w:hint="eastAsia" w:ascii="宋体"/>
                <w:sz w:val="24"/>
                <w:szCs w:val="24"/>
              </w:rPr>
            </w:pPr>
          </w:p>
        </w:tc>
      </w:tr>
      <w:tr w14:paraId="64D96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99B2E73">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F2702F0">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97CF134">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2F9701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E532F30">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FF096C2">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C0274E6">
            <w:pPr>
              <w:jc w:val="left"/>
              <w:rPr>
                <w:rFonts w:hint="eastAsia" w:ascii="宋体"/>
                <w:sz w:val="24"/>
                <w:szCs w:val="24"/>
              </w:rPr>
            </w:pPr>
          </w:p>
        </w:tc>
      </w:tr>
      <w:tr w14:paraId="61125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AEA3DEE">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DDEF83F">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08833EB">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3A95720">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FBC8C25">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68161F5">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7AA4DEE">
            <w:pPr>
              <w:jc w:val="left"/>
              <w:rPr>
                <w:rFonts w:hint="eastAsia" w:ascii="宋体"/>
                <w:sz w:val="24"/>
                <w:szCs w:val="24"/>
              </w:rPr>
            </w:pPr>
          </w:p>
        </w:tc>
      </w:tr>
      <w:tr w14:paraId="2389D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85ADD13">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CF910A8">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5AEE3FF">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F3DFCBF">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7EBB008">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25534CF">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A436093">
            <w:pPr>
              <w:jc w:val="left"/>
              <w:rPr>
                <w:rFonts w:hint="eastAsia" w:ascii="宋体"/>
                <w:sz w:val="24"/>
                <w:szCs w:val="24"/>
              </w:rPr>
            </w:pPr>
          </w:p>
        </w:tc>
      </w:tr>
      <w:tr w14:paraId="4AF10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D9D3D2E">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1E5966F">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EA7E44C">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E928A81">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66169A6">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F0A9675">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CF860EC">
            <w:pPr>
              <w:jc w:val="left"/>
              <w:rPr>
                <w:rFonts w:hint="eastAsia" w:ascii="宋体"/>
                <w:sz w:val="24"/>
                <w:szCs w:val="24"/>
              </w:rPr>
            </w:pPr>
          </w:p>
        </w:tc>
      </w:tr>
      <w:tr w14:paraId="4F3FE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1589F40">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21B05F3">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FA6A86C">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2819FB1">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84D75DA">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1A379A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ADAF76D">
            <w:pPr>
              <w:jc w:val="left"/>
              <w:rPr>
                <w:rFonts w:hint="eastAsia" w:ascii="宋体"/>
                <w:sz w:val="24"/>
                <w:szCs w:val="24"/>
              </w:rPr>
            </w:pPr>
          </w:p>
        </w:tc>
      </w:tr>
      <w:tr w14:paraId="79B87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876B357">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89168B2">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DE907A7">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02A9D63">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5CB6439">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CA62C3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14F21CE">
            <w:pPr>
              <w:jc w:val="left"/>
              <w:rPr>
                <w:rFonts w:hint="eastAsia" w:ascii="宋体"/>
                <w:sz w:val="24"/>
                <w:szCs w:val="24"/>
              </w:rPr>
            </w:pPr>
          </w:p>
        </w:tc>
      </w:tr>
    </w:tbl>
    <w:p w14:paraId="307884EE">
      <w:pPr>
        <w:adjustRightInd w:val="0"/>
        <w:snapToGrid w:val="0"/>
        <w:spacing w:line="460" w:lineRule="exact"/>
        <w:rPr>
          <w:rFonts w:ascii="宋体" w:hAnsi="宋体" w:eastAsia="宋体" w:cs="宋体"/>
          <w:sz w:val="24"/>
          <w:szCs w:val="24"/>
        </w:rPr>
      </w:pPr>
      <w:r>
        <w:rPr>
          <w:rStyle w:val="8"/>
          <w:rFonts w:ascii="宋体" w:hAnsi="宋体" w:eastAsia="宋体" w:cs="宋体"/>
          <w:b/>
          <w:bCs/>
          <w:color w:val="000000"/>
          <w:sz w:val="24"/>
          <w:szCs w:val="24"/>
        </w:rPr>
        <w:t>甲方（签字 / 盖章）</w:t>
      </w:r>
      <w:r>
        <w:rPr>
          <w:rFonts w:ascii="宋体" w:hAnsi="宋体" w:eastAsia="宋体" w:cs="宋体"/>
          <w:sz w:val="24"/>
          <w:szCs w:val="24"/>
        </w:rPr>
        <w:t>：________________</w:t>
      </w:r>
      <w:r>
        <w:rPr>
          <w:rStyle w:val="8"/>
          <w:rFonts w:ascii="宋体" w:hAnsi="宋体" w:eastAsia="宋体" w:cs="宋体"/>
          <w:b/>
          <w:bCs/>
          <w:color w:val="000000"/>
          <w:sz w:val="24"/>
          <w:szCs w:val="24"/>
        </w:rPr>
        <w:t>乙方（签字 / 盖章）</w:t>
      </w:r>
      <w:r>
        <w:rPr>
          <w:rFonts w:ascii="宋体" w:hAnsi="宋体" w:eastAsia="宋体" w:cs="宋体"/>
          <w:sz w:val="24"/>
          <w:szCs w:val="24"/>
        </w:rPr>
        <w:t>：________________</w:t>
      </w:r>
    </w:p>
    <w:p w14:paraId="1B9D9E50">
      <w:pPr>
        <w:adjustRightInd w:val="0"/>
        <w:snapToGrid w:val="0"/>
        <w:spacing w:line="460" w:lineRule="exact"/>
        <w:rPr>
          <w:rFonts w:ascii="宋体" w:hAnsi="宋体" w:eastAsia="宋体" w:cs="宋体"/>
          <w:sz w:val="24"/>
          <w:szCs w:val="24"/>
        </w:rPr>
      </w:pPr>
    </w:p>
    <w:p w14:paraId="5A83C67D">
      <w:pPr>
        <w:adjustRightInd w:val="0"/>
        <w:snapToGrid w:val="0"/>
        <w:spacing w:line="460" w:lineRule="exact"/>
        <w:rPr>
          <w:rFonts w:ascii="宋体" w:hAnsi="宋体" w:eastAsia="宋体" w:cs="宋体"/>
          <w:sz w:val="24"/>
          <w:szCs w:val="24"/>
        </w:rPr>
      </w:pPr>
    </w:p>
    <w:p w14:paraId="054505A9">
      <w:pPr>
        <w:adjustRightInd w:val="0"/>
        <w:snapToGrid w:val="0"/>
        <w:spacing w:line="460" w:lineRule="exact"/>
        <w:rPr>
          <w:rFonts w:hint="eastAsia" w:ascii="宋体" w:hAnsi="宋体"/>
          <w:color w:val="auto"/>
          <w:sz w:val="24"/>
          <w:highlight w:val="none"/>
        </w:rPr>
      </w:pPr>
      <w:r>
        <w:rPr>
          <w:rStyle w:val="8"/>
          <w:rFonts w:ascii="宋体" w:hAnsi="宋体" w:eastAsia="宋体" w:cs="宋体"/>
          <w:b/>
          <w:bCs/>
          <w:color w:val="000000"/>
          <w:sz w:val="24"/>
          <w:szCs w:val="24"/>
        </w:rPr>
        <w:t>确认日期</w:t>
      </w:r>
      <w:r>
        <w:rPr>
          <w:rFonts w:ascii="宋体" w:hAnsi="宋体" w:eastAsia="宋体" w:cs="宋体"/>
          <w:sz w:val="24"/>
          <w:szCs w:val="24"/>
        </w:rPr>
        <w:t>：______年____月____日</w:t>
      </w:r>
    </w:p>
    <w:p w14:paraId="5FD6DE53">
      <w:pPr>
        <w:widowControl w:val="0"/>
        <w:jc w:val="center"/>
        <w:rPr>
          <w:rFonts w:hint="eastAsia" w:ascii="宋体" w:hAnsi="宋体" w:eastAsia="宋体" w:cs="宋体"/>
          <w:sz w:val="24"/>
          <w:szCs w:val="24"/>
          <w:highlight w:val="none"/>
          <w:lang w:eastAsia="zh-CN"/>
        </w:rPr>
      </w:pPr>
    </w:p>
    <w:p w14:paraId="00B8621E">
      <w:pPr>
        <w:widowControl w:val="0"/>
        <w:jc w:val="center"/>
        <w:rPr>
          <w:rFonts w:hint="eastAsia" w:ascii="宋体" w:hAnsi="宋体" w:eastAsia="宋体" w:cs="宋体"/>
          <w:sz w:val="24"/>
          <w:szCs w:val="24"/>
          <w:highlight w:val="none"/>
          <w:lang w:eastAsia="zh-CN"/>
        </w:rPr>
      </w:pPr>
    </w:p>
    <w:p w14:paraId="095B40BA">
      <w:pPr>
        <w:widowControl w:val="0"/>
        <w:jc w:val="center"/>
        <w:rPr>
          <w:rFonts w:hint="eastAsia" w:ascii="宋体" w:hAnsi="宋体" w:eastAsia="宋体" w:cs="宋体"/>
          <w:sz w:val="24"/>
          <w:szCs w:val="24"/>
          <w:highlight w:val="none"/>
          <w:lang w:eastAsia="zh-CN"/>
        </w:rPr>
      </w:pPr>
    </w:p>
    <w:p w14:paraId="0726A5CF">
      <w:pPr>
        <w:widowControl w:val="0"/>
        <w:jc w:val="center"/>
        <w:rPr>
          <w:rFonts w:hint="eastAsia" w:ascii="宋体" w:hAnsi="宋体" w:eastAsia="宋体" w:cs="宋体"/>
          <w:sz w:val="24"/>
          <w:szCs w:val="24"/>
          <w:highlight w:val="none"/>
          <w:lang w:eastAsia="zh-CN"/>
        </w:rPr>
      </w:pPr>
    </w:p>
    <w:p w14:paraId="7CEA13B0">
      <w:pPr>
        <w:widowControl w:val="0"/>
        <w:jc w:val="center"/>
        <w:rPr>
          <w:rFonts w:hint="eastAsia" w:ascii="宋体" w:hAnsi="宋体" w:eastAsia="宋体" w:cs="宋体"/>
          <w:sz w:val="24"/>
          <w:szCs w:val="24"/>
          <w:highlight w:val="none"/>
          <w:lang w:eastAsia="zh-CN"/>
        </w:rPr>
      </w:pPr>
    </w:p>
    <w:p w14:paraId="35EEA95E">
      <w:pPr>
        <w:widowControl w:val="0"/>
        <w:jc w:val="center"/>
        <w:rPr>
          <w:rFonts w:hint="eastAsia" w:ascii="宋体" w:hAnsi="宋体" w:eastAsia="宋体" w:cs="宋体"/>
          <w:sz w:val="24"/>
          <w:szCs w:val="24"/>
          <w:highlight w:val="none"/>
          <w:lang w:eastAsia="zh-CN"/>
        </w:rPr>
      </w:pPr>
    </w:p>
    <w:p w14:paraId="6AAFF8F4">
      <w:pPr>
        <w:widowControl w:val="0"/>
        <w:jc w:val="center"/>
        <w:rPr>
          <w:rFonts w:hint="eastAsia" w:ascii="宋体" w:hAnsi="宋体" w:eastAsia="宋体" w:cs="宋体"/>
          <w:sz w:val="24"/>
          <w:szCs w:val="24"/>
          <w:highlight w:val="none"/>
          <w:lang w:eastAsia="zh-CN"/>
        </w:rPr>
      </w:pPr>
    </w:p>
    <w:p w14:paraId="043B00B5">
      <w:pPr>
        <w:widowControl w:val="0"/>
        <w:jc w:val="center"/>
        <w:rPr>
          <w:rFonts w:hint="eastAsia" w:ascii="宋体" w:hAnsi="宋体" w:eastAsia="宋体" w:cs="宋体"/>
          <w:sz w:val="24"/>
          <w:szCs w:val="24"/>
          <w:highlight w:val="none"/>
          <w:lang w:eastAsia="zh-CN"/>
        </w:rPr>
      </w:pPr>
    </w:p>
    <w:p w14:paraId="1C4F09E3">
      <w:pPr>
        <w:widowControl w:val="0"/>
        <w:jc w:val="center"/>
        <w:rPr>
          <w:rFonts w:hint="eastAsia" w:ascii="宋体" w:hAnsi="宋体" w:eastAsia="宋体" w:cs="宋体"/>
          <w:sz w:val="24"/>
          <w:szCs w:val="24"/>
          <w:highlight w:val="none"/>
          <w:lang w:eastAsia="zh-CN"/>
        </w:rPr>
      </w:pPr>
    </w:p>
    <w:p w14:paraId="20B6A1C1">
      <w:pPr>
        <w:widowControl w:val="0"/>
        <w:jc w:val="center"/>
        <w:rPr>
          <w:rFonts w:hint="eastAsia" w:ascii="宋体" w:hAnsi="宋体" w:eastAsia="宋体" w:cs="宋体"/>
          <w:sz w:val="24"/>
          <w:szCs w:val="24"/>
          <w:highlight w:val="none"/>
          <w:lang w:eastAsia="zh-CN"/>
        </w:rPr>
      </w:pPr>
    </w:p>
    <w:p w14:paraId="18CCF34A">
      <w:pPr>
        <w:widowControl w:val="0"/>
        <w:jc w:val="center"/>
        <w:rPr>
          <w:rFonts w:hint="eastAsia" w:ascii="宋体" w:hAnsi="宋体" w:eastAsia="宋体" w:cs="宋体"/>
          <w:sz w:val="24"/>
          <w:szCs w:val="24"/>
          <w:highlight w:val="none"/>
          <w:lang w:eastAsia="zh-CN"/>
        </w:rPr>
      </w:pPr>
    </w:p>
    <w:p w14:paraId="0C831D46">
      <w:pPr>
        <w:widowControl w:val="0"/>
        <w:jc w:val="center"/>
        <w:rPr>
          <w:rFonts w:hint="eastAsia" w:ascii="宋体" w:hAnsi="宋体" w:eastAsia="宋体" w:cs="宋体"/>
          <w:sz w:val="24"/>
          <w:szCs w:val="24"/>
          <w:highlight w:val="none"/>
          <w:lang w:eastAsia="zh-CN"/>
        </w:rPr>
      </w:pPr>
    </w:p>
    <w:p w14:paraId="27809E87">
      <w:pPr>
        <w:widowControl w:val="0"/>
        <w:jc w:val="center"/>
        <w:rPr>
          <w:rFonts w:hint="eastAsia" w:ascii="宋体" w:hAnsi="宋体" w:eastAsia="宋体" w:cs="宋体"/>
          <w:sz w:val="24"/>
          <w:szCs w:val="24"/>
          <w:highlight w:val="none"/>
          <w:lang w:eastAsia="zh-CN"/>
        </w:rPr>
      </w:pPr>
    </w:p>
    <w:p w14:paraId="1BA7965C">
      <w:pPr>
        <w:widowControl w:val="0"/>
        <w:jc w:val="center"/>
        <w:rPr>
          <w:rFonts w:hint="eastAsia" w:ascii="宋体" w:hAnsi="宋体" w:eastAsia="宋体" w:cs="宋体"/>
          <w:sz w:val="24"/>
          <w:szCs w:val="24"/>
          <w:highlight w:val="none"/>
          <w:lang w:eastAsia="zh-CN"/>
        </w:rPr>
      </w:pPr>
    </w:p>
    <w:p w14:paraId="5669728C">
      <w:pPr>
        <w:widowControl w:val="0"/>
        <w:jc w:val="center"/>
        <w:rPr>
          <w:rFonts w:hint="eastAsia" w:ascii="宋体" w:hAnsi="宋体" w:eastAsia="宋体" w:cs="宋体"/>
          <w:sz w:val="24"/>
          <w:szCs w:val="24"/>
          <w:highlight w:val="none"/>
          <w:lang w:eastAsia="zh-CN"/>
        </w:rPr>
      </w:pPr>
    </w:p>
    <w:p w14:paraId="036CD7F2">
      <w:pPr>
        <w:widowControl w:val="0"/>
        <w:jc w:val="both"/>
        <w:rPr>
          <w:rFonts w:hint="eastAsia" w:ascii="宋体" w:hAnsi="宋体" w:eastAsia="宋体" w:cs="宋体"/>
          <w:sz w:val="24"/>
          <w:szCs w:val="24"/>
          <w:highlight w:val="none"/>
          <w:lang w:eastAsia="zh-CN"/>
        </w:rPr>
      </w:pPr>
    </w:p>
    <w:p w14:paraId="19AA44EF">
      <w:pPr>
        <w:widowControl w:val="0"/>
        <w:jc w:val="both"/>
        <w:rPr>
          <w:rFonts w:ascii="宋体" w:hAnsi="宋体" w:eastAsia="宋体" w:cs="宋体"/>
          <w:sz w:val="24"/>
          <w:szCs w:val="24"/>
        </w:rPr>
      </w:pPr>
      <w:r>
        <w:rPr>
          <w:rFonts w:ascii="宋体" w:hAnsi="宋体" w:eastAsia="宋体" w:cs="宋体"/>
          <w:sz w:val="24"/>
          <w:szCs w:val="24"/>
        </w:rPr>
        <w:t>附件四：设备配置清单</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605"/>
        <w:gridCol w:w="1347"/>
        <w:gridCol w:w="854"/>
        <w:gridCol w:w="605"/>
        <w:gridCol w:w="605"/>
        <w:gridCol w:w="3924"/>
        <w:gridCol w:w="606"/>
      </w:tblGrid>
      <w:tr w14:paraId="14D26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3B527C7">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序号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6D4424A">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设备名称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D0F1A68">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规格型号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5B8038E">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数量</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8DED76E">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单位</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B9DAC53">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技术参数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D87DA77">
            <w:pPr>
              <w:keepNext w:val="0"/>
              <w:keepLines w:val="0"/>
              <w:widowControl/>
              <w:suppressLineNumbers w:val="0"/>
              <w:jc w:val="left"/>
              <w:rPr>
                <w:b/>
                <w:bCs/>
              </w:rPr>
            </w:pPr>
            <w:r>
              <w:rPr>
                <w:rFonts w:ascii="宋体" w:hAnsi="宋体" w:eastAsia="宋体" w:cs="宋体"/>
                <w:b/>
                <w:bCs/>
                <w:snapToGrid w:val="0"/>
                <w:color w:val="000000"/>
                <w:kern w:val="0"/>
                <w:sz w:val="24"/>
                <w:szCs w:val="24"/>
                <w:lang w:val="en-US" w:eastAsia="zh-CN" w:bidi="ar"/>
              </w:rPr>
              <w:t>备注</w:t>
            </w:r>
          </w:p>
        </w:tc>
      </w:tr>
      <w:tr w14:paraId="6856E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6D70D5C">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1</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FF9FFF7">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高速扫描仪</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38EF34D">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0DC52E2">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566616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DED89C7">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支持 A3 幅面，扫描速度≥60 页 / 分钟，分辨率≥600DPI</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0A19366">
            <w:pPr>
              <w:jc w:val="left"/>
              <w:rPr>
                <w:rFonts w:hint="eastAsia" w:ascii="宋体"/>
                <w:sz w:val="24"/>
                <w:szCs w:val="24"/>
              </w:rPr>
            </w:pPr>
          </w:p>
        </w:tc>
      </w:tr>
      <w:tr w14:paraId="4F13B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3D9144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2</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EF18528">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平板扫描仪</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0AF8F0F">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14013B8">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04E2787">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BF00B22">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支持异形档案扫描，分辨率≥600DPI</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14BCCC9">
            <w:pPr>
              <w:jc w:val="left"/>
              <w:rPr>
                <w:rFonts w:hint="eastAsia" w:ascii="宋体"/>
                <w:sz w:val="24"/>
                <w:szCs w:val="24"/>
              </w:rPr>
            </w:pPr>
          </w:p>
        </w:tc>
      </w:tr>
      <w:tr w14:paraId="322B6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3ACDEB0">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3</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02270A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专业拍摄设备</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7A04CB0">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77AAC5A">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494E7B3">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套</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E448B7C">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含 4000 万像素相机、柔光箱、拍摄台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64C2498">
            <w:pPr>
              <w:jc w:val="left"/>
              <w:rPr>
                <w:rFonts w:hint="eastAsia" w:ascii="宋体"/>
                <w:sz w:val="24"/>
                <w:szCs w:val="24"/>
              </w:rPr>
            </w:pPr>
          </w:p>
        </w:tc>
      </w:tr>
      <w:tr w14:paraId="15F9F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7423B52">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4</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7D4906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档案修复工作台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85C6B7B">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837878D">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0EE474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B160758">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配备无酸操作工具</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F6746ED">
            <w:pPr>
              <w:jc w:val="left"/>
              <w:rPr>
                <w:rFonts w:hint="eastAsia" w:ascii="宋体"/>
                <w:sz w:val="24"/>
                <w:szCs w:val="24"/>
              </w:rPr>
            </w:pPr>
          </w:p>
        </w:tc>
      </w:tr>
      <w:tr w14:paraId="13832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F65A491">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5</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8CC3FB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除菌消毒设备</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D59BE4E">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A77257A">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E456DE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3F3C9CA">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档案专用低温除菌柜</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A958A33">
            <w:pPr>
              <w:jc w:val="left"/>
              <w:rPr>
                <w:rFonts w:hint="eastAsia" w:ascii="宋体"/>
                <w:sz w:val="24"/>
                <w:szCs w:val="24"/>
              </w:rPr>
            </w:pPr>
          </w:p>
        </w:tc>
      </w:tr>
      <w:tr w14:paraId="6D487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78BE66D">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6</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F869936">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加密移动存储介质</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EBD3722">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64BAA76">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2CFD4CBE">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个</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AB07902">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容量≥2TB，USB3.0，支持密码加密</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266491F">
            <w:pPr>
              <w:jc w:val="left"/>
              <w:rPr>
                <w:rFonts w:hint="eastAsia" w:ascii="宋体"/>
                <w:sz w:val="24"/>
                <w:szCs w:val="24"/>
              </w:rPr>
            </w:pPr>
          </w:p>
        </w:tc>
      </w:tr>
      <w:tr w14:paraId="64B80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71FB7ECE">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7</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430FC2C">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除湿机</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703F38E">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AA75FD6">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22000F5">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台</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F2B467F">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档案专用，可调节湿度</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9BB25A7">
            <w:pPr>
              <w:jc w:val="left"/>
              <w:rPr>
                <w:rFonts w:hint="eastAsia" w:ascii="宋体"/>
                <w:sz w:val="24"/>
                <w:szCs w:val="24"/>
              </w:rPr>
            </w:pPr>
          </w:p>
        </w:tc>
      </w:tr>
      <w:tr w14:paraId="39D51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04FBDA21">
            <w:pPr>
              <w:keepNext w:val="0"/>
              <w:keepLines w:val="0"/>
              <w:widowControl/>
              <w:suppressLineNumbers w:val="0"/>
              <w:jc w:val="left"/>
            </w:pPr>
            <w:r>
              <w:rPr>
                <w:rFonts w:hint="eastAsia" w:ascii="宋体" w:hAnsi="宋体" w:eastAsia="宋体" w:cs="宋体"/>
                <w:snapToGrid w:val="0"/>
                <w:color w:val="000000"/>
                <w:kern w:val="0"/>
                <w:sz w:val="24"/>
                <w:szCs w:val="24"/>
                <w:lang w:val="en-US" w:eastAsia="zh-CN" w:bidi="ar"/>
              </w:rPr>
              <w:t>8</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65FAB7A1">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监控设备</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5FFF8013">
            <w:pPr>
              <w:jc w:val="left"/>
              <w:rPr>
                <w:rFonts w:hint="eastAsia" w:ascii="宋体"/>
                <w:sz w:val="24"/>
                <w:szCs w:val="24"/>
              </w:rPr>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3A8BEC7A">
            <w:pPr>
              <w:keepNext w:val="0"/>
              <w:keepLines w:val="0"/>
              <w:widowControl/>
              <w:suppressLineNumbers w:val="0"/>
              <w:jc w:val="left"/>
            </w:pP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47641BD4">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套</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8907FA9">
            <w:pPr>
              <w:keepNext w:val="0"/>
              <w:keepLines w:val="0"/>
              <w:widowControl/>
              <w:suppressLineNumbers w:val="0"/>
              <w:jc w:val="left"/>
            </w:pPr>
            <w:r>
              <w:rPr>
                <w:rFonts w:ascii="宋体" w:hAnsi="宋体" w:eastAsia="宋体" w:cs="宋体"/>
                <w:snapToGrid w:val="0"/>
                <w:color w:val="000000"/>
                <w:kern w:val="0"/>
                <w:sz w:val="24"/>
                <w:szCs w:val="24"/>
                <w:lang w:val="en-US" w:eastAsia="zh-CN" w:bidi="ar"/>
              </w:rPr>
              <w:t>含高清摄像头、硬盘录像机，录像保存≥30 天</w:t>
            </w:r>
          </w:p>
        </w:tc>
        <w:tc>
          <w:tcPr>
            <w:tcW w:w="0" w:type="auto"/>
            <w:tcBorders>
              <w:top w:val="single" w:color="CCCCCC" w:sz="6" w:space="0"/>
              <w:left w:val="single" w:color="CCCCCC" w:sz="6" w:space="0"/>
              <w:bottom w:val="single" w:color="CCCCCC" w:sz="6" w:space="0"/>
              <w:right w:val="single" w:color="CCCCCC" w:sz="6" w:space="0"/>
            </w:tcBorders>
            <w:noWrap w:val="0"/>
            <w:tcMar>
              <w:top w:w="120" w:type="dxa"/>
              <w:left w:w="120" w:type="dxa"/>
              <w:bottom w:w="120" w:type="dxa"/>
              <w:right w:w="120" w:type="dxa"/>
            </w:tcMar>
            <w:vAlign w:val="center"/>
          </w:tcPr>
          <w:p w14:paraId="18A7E311">
            <w:pPr>
              <w:jc w:val="left"/>
              <w:rPr>
                <w:rFonts w:hint="eastAsia" w:ascii="宋体"/>
                <w:sz w:val="24"/>
                <w:szCs w:val="24"/>
              </w:rPr>
            </w:pPr>
          </w:p>
        </w:tc>
      </w:tr>
    </w:tbl>
    <w:p w14:paraId="1C5AAA22">
      <w:pPr>
        <w:widowControl w:val="0"/>
        <w:jc w:val="center"/>
        <w:rPr>
          <w:rFonts w:hint="eastAsia" w:ascii="宋体" w:hAnsi="宋体" w:eastAsia="宋体" w:cs="宋体"/>
          <w:sz w:val="24"/>
          <w:szCs w:val="24"/>
          <w:highlight w:val="none"/>
          <w:lang w:eastAsia="zh-CN"/>
        </w:rPr>
      </w:pPr>
    </w:p>
    <w:p w14:paraId="4730087C">
      <w:pPr>
        <w:adjustRightInd w:val="0"/>
        <w:snapToGrid w:val="0"/>
        <w:spacing w:line="460" w:lineRule="exact"/>
        <w:rPr>
          <w:rFonts w:ascii="宋体" w:hAnsi="宋体" w:eastAsia="宋体" w:cs="宋体"/>
          <w:sz w:val="24"/>
          <w:szCs w:val="24"/>
        </w:rPr>
      </w:pPr>
      <w:r>
        <w:rPr>
          <w:rStyle w:val="8"/>
          <w:rFonts w:ascii="宋体" w:hAnsi="宋体" w:eastAsia="宋体" w:cs="宋体"/>
          <w:b/>
          <w:bCs/>
          <w:color w:val="000000"/>
          <w:sz w:val="24"/>
          <w:szCs w:val="24"/>
        </w:rPr>
        <w:t>甲方（签字 / 盖章）</w:t>
      </w:r>
      <w:r>
        <w:rPr>
          <w:rFonts w:ascii="宋体" w:hAnsi="宋体" w:eastAsia="宋体" w:cs="宋体"/>
          <w:sz w:val="24"/>
          <w:szCs w:val="24"/>
        </w:rPr>
        <w:t>：________________</w:t>
      </w:r>
      <w:r>
        <w:rPr>
          <w:rStyle w:val="8"/>
          <w:rFonts w:ascii="宋体" w:hAnsi="宋体" w:eastAsia="宋体" w:cs="宋体"/>
          <w:b/>
          <w:bCs/>
          <w:color w:val="000000"/>
          <w:sz w:val="24"/>
          <w:szCs w:val="24"/>
        </w:rPr>
        <w:t>乙方（签字 / 盖章）</w:t>
      </w:r>
      <w:r>
        <w:rPr>
          <w:rFonts w:ascii="宋体" w:hAnsi="宋体" w:eastAsia="宋体" w:cs="宋体"/>
          <w:sz w:val="24"/>
          <w:szCs w:val="24"/>
        </w:rPr>
        <w:t>：________________</w:t>
      </w:r>
    </w:p>
    <w:p w14:paraId="7F3F8C5C">
      <w:pPr>
        <w:adjustRightInd w:val="0"/>
        <w:snapToGrid w:val="0"/>
        <w:spacing w:line="460" w:lineRule="exact"/>
        <w:rPr>
          <w:rFonts w:ascii="宋体" w:hAnsi="宋体" w:eastAsia="宋体" w:cs="宋体"/>
          <w:sz w:val="24"/>
          <w:szCs w:val="24"/>
        </w:rPr>
      </w:pPr>
    </w:p>
    <w:p w14:paraId="35D5C84E">
      <w:pPr>
        <w:adjustRightInd w:val="0"/>
        <w:snapToGrid w:val="0"/>
        <w:spacing w:line="460" w:lineRule="exact"/>
        <w:rPr>
          <w:rFonts w:ascii="宋体" w:hAnsi="宋体" w:eastAsia="宋体" w:cs="宋体"/>
          <w:sz w:val="24"/>
          <w:szCs w:val="24"/>
        </w:rPr>
      </w:pPr>
    </w:p>
    <w:p w14:paraId="242F4915">
      <w:pPr>
        <w:adjustRightInd w:val="0"/>
        <w:snapToGrid w:val="0"/>
        <w:spacing w:line="460" w:lineRule="exact"/>
        <w:ind w:firstLine="5060" w:firstLineChars="2100"/>
        <w:rPr>
          <w:rFonts w:hint="eastAsia" w:ascii="宋体" w:hAnsi="宋体"/>
          <w:color w:val="auto"/>
          <w:sz w:val="24"/>
          <w:highlight w:val="none"/>
        </w:rPr>
      </w:pPr>
      <w:r>
        <w:rPr>
          <w:rStyle w:val="8"/>
          <w:rFonts w:ascii="宋体" w:hAnsi="宋体" w:eastAsia="宋体" w:cs="宋体"/>
          <w:b/>
          <w:bCs/>
          <w:color w:val="000000"/>
          <w:sz w:val="24"/>
          <w:szCs w:val="24"/>
        </w:rPr>
        <w:t>确认日期</w:t>
      </w:r>
      <w:r>
        <w:rPr>
          <w:rFonts w:ascii="宋体" w:hAnsi="宋体" w:eastAsia="宋体" w:cs="宋体"/>
          <w:sz w:val="24"/>
          <w:szCs w:val="24"/>
        </w:rPr>
        <w:t>：______年____月____日</w:t>
      </w:r>
    </w:p>
    <w:p w14:paraId="0C6112F7">
      <w:pPr>
        <w:widowControl w:val="0"/>
        <w:jc w:val="center"/>
        <w:rPr>
          <w:rFonts w:hint="eastAsia" w:ascii="宋体" w:hAnsi="宋体" w:eastAsia="宋体" w:cs="宋体"/>
          <w:sz w:val="24"/>
          <w:szCs w:val="24"/>
          <w:highlight w:val="none"/>
          <w:lang w:eastAsia="zh-CN"/>
        </w:rPr>
      </w:pPr>
    </w:p>
    <w:p w14:paraId="352431B7">
      <w:pPr>
        <w:widowControl w:val="0"/>
        <w:jc w:val="center"/>
        <w:rPr>
          <w:rFonts w:hint="eastAsia" w:ascii="宋体" w:hAnsi="宋体" w:eastAsia="宋体" w:cs="宋体"/>
          <w:sz w:val="24"/>
          <w:szCs w:val="24"/>
          <w:highlight w:val="none"/>
          <w:lang w:eastAsia="zh-CN"/>
        </w:rPr>
      </w:pPr>
    </w:p>
    <w:p w14:paraId="773BE72F">
      <w:pPr>
        <w:widowControl w:val="0"/>
        <w:jc w:val="center"/>
        <w:rPr>
          <w:rFonts w:hint="eastAsia" w:ascii="宋体" w:hAnsi="宋体" w:eastAsia="宋体" w:cs="宋体"/>
          <w:sz w:val="24"/>
          <w:szCs w:val="24"/>
          <w:highlight w:val="none"/>
          <w:lang w:eastAsia="zh-CN"/>
        </w:rPr>
      </w:pPr>
    </w:p>
    <w:p w14:paraId="6B55F0CD">
      <w:pPr>
        <w:widowControl w:val="0"/>
        <w:jc w:val="center"/>
        <w:rPr>
          <w:rFonts w:hint="eastAsia" w:ascii="宋体" w:hAnsi="宋体" w:eastAsia="宋体" w:cs="宋体"/>
          <w:sz w:val="24"/>
          <w:szCs w:val="24"/>
          <w:highlight w:val="none"/>
          <w:lang w:eastAsia="zh-CN"/>
        </w:rPr>
      </w:pPr>
    </w:p>
    <w:p w14:paraId="7AFED358">
      <w:pPr>
        <w:widowControl w:val="0"/>
        <w:jc w:val="center"/>
        <w:rPr>
          <w:rFonts w:hint="eastAsia" w:ascii="宋体" w:hAnsi="宋体" w:eastAsia="宋体" w:cs="宋体"/>
          <w:sz w:val="24"/>
          <w:szCs w:val="24"/>
          <w:highlight w:val="none"/>
          <w:lang w:eastAsia="zh-CN"/>
        </w:rPr>
      </w:pPr>
    </w:p>
    <w:p w14:paraId="56C51706">
      <w:pPr>
        <w:widowControl w:val="0"/>
        <w:jc w:val="center"/>
        <w:rPr>
          <w:rFonts w:hint="eastAsia" w:ascii="宋体" w:hAnsi="宋体" w:eastAsia="宋体" w:cs="宋体"/>
          <w:sz w:val="24"/>
          <w:szCs w:val="24"/>
          <w:highlight w:val="none"/>
          <w:lang w:eastAsia="zh-CN"/>
        </w:rPr>
      </w:pPr>
    </w:p>
    <w:p w14:paraId="044C7C0A">
      <w:pPr>
        <w:widowControl w:val="0"/>
        <w:jc w:val="center"/>
        <w:rPr>
          <w:rFonts w:hint="eastAsia" w:ascii="宋体" w:hAnsi="宋体" w:eastAsia="宋体" w:cs="宋体"/>
          <w:sz w:val="24"/>
          <w:szCs w:val="24"/>
          <w:highlight w:val="none"/>
          <w:lang w:eastAsia="zh-CN"/>
        </w:rPr>
      </w:pPr>
    </w:p>
    <w:p w14:paraId="578F3F8A">
      <w:pPr>
        <w:widowControl w:val="0"/>
        <w:jc w:val="center"/>
        <w:rPr>
          <w:rFonts w:hint="eastAsia" w:ascii="宋体" w:hAnsi="宋体" w:eastAsia="宋体" w:cs="宋体"/>
          <w:sz w:val="24"/>
          <w:szCs w:val="24"/>
          <w:highlight w:val="none"/>
          <w:lang w:eastAsia="zh-CN"/>
        </w:rPr>
      </w:pPr>
    </w:p>
    <w:p w14:paraId="25B9345A">
      <w:pPr>
        <w:widowControl w:val="0"/>
        <w:jc w:val="center"/>
        <w:rPr>
          <w:rFonts w:hint="eastAsia" w:ascii="宋体" w:hAnsi="宋体" w:eastAsia="宋体" w:cs="宋体"/>
          <w:sz w:val="24"/>
          <w:szCs w:val="24"/>
          <w:highlight w:val="none"/>
          <w:lang w:eastAsia="zh-CN"/>
        </w:rPr>
      </w:pPr>
    </w:p>
    <w:p w14:paraId="29CB60D7">
      <w:pPr>
        <w:widowControl w:val="0"/>
        <w:jc w:val="center"/>
        <w:rPr>
          <w:rFonts w:hint="eastAsia" w:ascii="宋体" w:hAnsi="宋体" w:eastAsia="宋体" w:cs="宋体"/>
          <w:sz w:val="24"/>
          <w:szCs w:val="24"/>
          <w:highlight w:val="none"/>
          <w:lang w:eastAsia="zh-CN"/>
        </w:rPr>
      </w:pPr>
    </w:p>
    <w:p w14:paraId="4AF3E033">
      <w:pPr>
        <w:widowControl w:val="0"/>
        <w:jc w:val="center"/>
        <w:rPr>
          <w:rFonts w:hint="eastAsia" w:ascii="宋体" w:hAnsi="宋体" w:eastAsia="宋体" w:cs="宋体"/>
          <w:sz w:val="24"/>
          <w:szCs w:val="24"/>
          <w:highlight w:val="none"/>
          <w:lang w:eastAsia="zh-CN"/>
        </w:rPr>
      </w:pPr>
    </w:p>
    <w:p w14:paraId="11B06D27">
      <w:pPr>
        <w:widowControl w:val="0"/>
        <w:jc w:val="both"/>
        <w:rPr>
          <w:rFonts w:ascii="宋体" w:hAnsi="宋体" w:eastAsia="宋体" w:cs="宋体"/>
          <w:sz w:val="24"/>
          <w:szCs w:val="24"/>
        </w:rPr>
      </w:pPr>
      <w:r>
        <w:rPr>
          <w:rFonts w:ascii="宋体" w:hAnsi="宋体" w:eastAsia="宋体" w:cs="宋体"/>
          <w:sz w:val="24"/>
          <w:szCs w:val="24"/>
        </w:rPr>
        <w:t>附件五：保密协议</w:t>
      </w:r>
    </w:p>
    <w:p w14:paraId="3BF82CBB">
      <w:pPr>
        <w:spacing w:line="360" w:lineRule="auto"/>
        <w:ind w:firstLine="422" w:firstLineChars="150"/>
        <w:jc w:val="center"/>
        <w:rPr>
          <w:rFonts w:ascii="宋体" w:hAnsi="宋体" w:cs="宋体"/>
          <w:b/>
          <w:sz w:val="28"/>
          <w:szCs w:val="28"/>
        </w:rPr>
      </w:pPr>
      <w:r>
        <w:rPr>
          <w:rFonts w:hint="eastAsia" w:ascii="宋体" w:hAnsi="宋体" w:eastAsia="宋体" w:cs="宋体"/>
          <w:b/>
          <w:sz w:val="28"/>
          <w:szCs w:val="28"/>
          <w:lang w:eastAsia="zh-CN"/>
        </w:rPr>
        <w:t>2026年档案整理及数字化管理服务</w:t>
      </w:r>
      <w:r>
        <w:rPr>
          <w:rFonts w:hint="eastAsia" w:ascii="宋体" w:hAnsi="宋体" w:cs="宋体"/>
          <w:b/>
          <w:sz w:val="28"/>
          <w:szCs w:val="28"/>
        </w:rPr>
        <w:t>项目保密协议</w:t>
      </w:r>
    </w:p>
    <w:p w14:paraId="0A2E3802">
      <w:pPr>
        <w:spacing w:line="360" w:lineRule="auto"/>
        <w:ind w:firstLine="420" w:firstLineChars="150"/>
        <w:rPr>
          <w:rFonts w:ascii="宋体" w:hAnsi="宋体" w:cs="宋体"/>
          <w:bCs/>
          <w:sz w:val="28"/>
          <w:szCs w:val="28"/>
        </w:rPr>
      </w:pPr>
    </w:p>
    <w:p w14:paraId="06635063">
      <w:pPr>
        <w:spacing w:line="360" w:lineRule="auto"/>
        <w:ind w:firstLine="420" w:firstLineChars="150"/>
        <w:rPr>
          <w:rFonts w:ascii="宋体" w:hAnsi="宋体" w:cs="宋体"/>
          <w:bCs/>
          <w:sz w:val="28"/>
          <w:szCs w:val="28"/>
        </w:rPr>
      </w:pPr>
      <w:r>
        <w:rPr>
          <w:rFonts w:hint="eastAsia" w:ascii="宋体" w:hAnsi="宋体" w:cs="宋体"/>
          <w:bCs/>
          <w:sz w:val="28"/>
          <w:szCs w:val="28"/>
        </w:rPr>
        <w:t>甲方： 西安市</w:t>
      </w:r>
      <w:r>
        <w:rPr>
          <w:rFonts w:hint="eastAsia" w:ascii="宋体" w:hAnsi="宋体" w:eastAsia="宋体" w:cs="宋体"/>
          <w:bCs/>
          <w:sz w:val="28"/>
          <w:szCs w:val="28"/>
          <w:lang w:eastAsia="zh-CN"/>
        </w:rPr>
        <w:t>儿童福利院</w:t>
      </w:r>
      <w:r>
        <w:rPr>
          <w:rFonts w:hint="eastAsia" w:ascii="宋体" w:hAnsi="宋体" w:cs="宋体"/>
          <w:bCs/>
          <w:sz w:val="28"/>
          <w:szCs w:val="28"/>
        </w:rPr>
        <w:t xml:space="preserve">  </w:t>
      </w:r>
    </w:p>
    <w:p w14:paraId="791C7E8D">
      <w:pPr>
        <w:tabs>
          <w:tab w:val="left" w:pos="6520"/>
        </w:tabs>
        <w:spacing w:line="480" w:lineRule="auto"/>
        <w:ind w:firstLine="420" w:firstLineChars="150"/>
        <w:rPr>
          <w:rFonts w:ascii="宋体" w:hAnsi="宋体" w:cs="宋体"/>
          <w:bCs/>
          <w:sz w:val="28"/>
          <w:szCs w:val="28"/>
        </w:rPr>
      </w:pPr>
      <w:r>
        <w:rPr>
          <w:rFonts w:hint="eastAsia" w:ascii="宋体" w:hAnsi="宋体" w:cs="宋体"/>
          <w:bCs/>
          <w:sz w:val="28"/>
          <w:szCs w:val="28"/>
        </w:rPr>
        <w:t>乙方：</w:t>
      </w:r>
    </w:p>
    <w:p w14:paraId="621252FF">
      <w:pPr>
        <w:spacing w:line="360" w:lineRule="auto"/>
        <w:ind w:firstLine="420" w:firstLineChars="150"/>
        <w:rPr>
          <w:rFonts w:ascii="宋体" w:hAnsi="宋体" w:cs="宋体"/>
          <w:bCs/>
          <w:sz w:val="28"/>
          <w:szCs w:val="28"/>
        </w:rPr>
      </w:pPr>
    </w:p>
    <w:p w14:paraId="7BD703EA">
      <w:pPr>
        <w:spacing w:line="360" w:lineRule="auto"/>
        <w:ind w:firstLine="420" w:firstLineChars="150"/>
        <w:rPr>
          <w:rFonts w:ascii="宋体" w:hAnsi="宋体" w:cs="宋体"/>
          <w:bCs/>
          <w:sz w:val="28"/>
          <w:szCs w:val="28"/>
        </w:rPr>
      </w:pPr>
      <w:r>
        <w:rPr>
          <w:rFonts w:hint="eastAsia" w:ascii="宋体" w:hAnsi="宋体" w:cs="宋体"/>
          <w:bCs/>
          <w:sz w:val="28"/>
          <w:szCs w:val="28"/>
        </w:rPr>
        <w:t>甲乙双方（以下简称“双方”）已签订《</w:t>
      </w:r>
      <w:r>
        <w:rPr>
          <w:rFonts w:hint="eastAsia" w:ascii="宋体" w:hAnsi="宋体" w:eastAsia="宋体" w:cs="宋体"/>
          <w:bCs/>
          <w:sz w:val="28"/>
          <w:szCs w:val="28"/>
          <w:lang w:eastAsia="zh-CN"/>
        </w:rPr>
        <w:t>2026年档案整理及数字化管理服务</w:t>
      </w:r>
      <w:r>
        <w:rPr>
          <w:rFonts w:hint="eastAsia" w:ascii="宋体" w:hAnsi="宋体" w:cs="宋体"/>
          <w:bCs/>
          <w:sz w:val="28"/>
          <w:szCs w:val="28"/>
        </w:rPr>
        <w:t>合同》，正在进行“</w:t>
      </w:r>
      <w:r>
        <w:rPr>
          <w:rFonts w:hint="eastAsia" w:ascii="宋体" w:hAnsi="宋体" w:eastAsia="宋体" w:cs="宋体"/>
          <w:bCs/>
          <w:sz w:val="28"/>
          <w:szCs w:val="28"/>
          <w:lang w:eastAsia="zh-CN"/>
        </w:rPr>
        <w:t>2026年档案整理及数字化管理服务</w:t>
      </w:r>
      <w:r>
        <w:rPr>
          <w:rFonts w:hint="eastAsia" w:ascii="宋体" w:hAnsi="宋体" w:cs="宋体"/>
          <w:bCs/>
          <w:sz w:val="28"/>
          <w:szCs w:val="28"/>
        </w:rPr>
        <w:t>”项目（以下简称“项目”）；在项目合作过程中，甲方已经或将要向乙方披露（或乙方可能得知）甲方的某些秘密性、专有性或保密性信息（“保密信息”），且该保密信息属甲方合法所有或掌握。双方均需对本协议所述保密信息予以有效保护，保密期限永久。经双方协商，达成本协议。</w:t>
      </w:r>
    </w:p>
    <w:p w14:paraId="7BCAB39B">
      <w:pPr>
        <w:spacing w:line="360" w:lineRule="auto"/>
        <w:ind w:firstLine="420" w:firstLineChars="150"/>
        <w:rPr>
          <w:rFonts w:ascii="宋体" w:hAnsi="宋体" w:cs="宋体"/>
          <w:bCs/>
          <w:sz w:val="28"/>
          <w:szCs w:val="28"/>
        </w:rPr>
      </w:pPr>
      <w:r>
        <w:rPr>
          <w:rFonts w:hint="eastAsia" w:ascii="宋体" w:hAnsi="宋体" w:cs="宋体"/>
          <w:bCs/>
          <w:sz w:val="28"/>
          <w:szCs w:val="28"/>
        </w:rPr>
        <w:t>第一条  本协议所指保密信息是指</w:t>
      </w:r>
    </w:p>
    <w:p w14:paraId="3F6580FA">
      <w:pPr>
        <w:spacing w:line="360" w:lineRule="auto"/>
        <w:ind w:firstLine="420" w:firstLineChars="150"/>
        <w:rPr>
          <w:rFonts w:ascii="宋体" w:hAnsi="宋体" w:cs="宋体"/>
          <w:bCs/>
          <w:sz w:val="28"/>
          <w:szCs w:val="28"/>
        </w:rPr>
      </w:pPr>
      <w:r>
        <w:rPr>
          <w:rFonts w:hint="eastAsia" w:ascii="宋体" w:hAnsi="宋体" w:cs="宋体"/>
          <w:bCs/>
          <w:sz w:val="28"/>
          <w:szCs w:val="28"/>
        </w:rPr>
        <w:t>1.甲方向乙方提供：</w:t>
      </w:r>
      <w:r>
        <w:rPr>
          <w:rFonts w:hint="eastAsia" w:ascii="宋体" w:hAnsi="宋体" w:cs="宋体"/>
          <w:bCs/>
          <w:sz w:val="28"/>
          <w:szCs w:val="28"/>
          <w:lang w:eastAsia="zh-CN"/>
        </w:rPr>
        <w:t>各类涉密文件及</w:t>
      </w:r>
      <w:r>
        <w:rPr>
          <w:rFonts w:hint="eastAsia" w:ascii="宋体" w:hAnsi="宋体" w:cs="宋体"/>
          <w:bCs/>
          <w:sz w:val="28"/>
          <w:szCs w:val="28"/>
        </w:rPr>
        <w:t>用于清点档案数量的档案清单。</w:t>
      </w:r>
    </w:p>
    <w:p w14:paraId="0BC9B174">
      <w:pPr>
        <w:spacing w:line="360" w:lineRule="auto"/>
        <w:ind w:firstLine="420" w:firstLineChars="150"/>
        <w:rPr>
          <w:rFonts w:ascii="宋体" w:hAnsi="宋体" w:cs="宋体"/>
          <w:bCs/>
          <w:sz w:val="28"/>
          <w:szCs w:val="28"/>
        </w:rPr>
      </w:pPr>
      <w:r>
        <w:rPr>
          <w:rFonts w:hint="eastAsia" w:ascii="宋体" w:hAnsi="宋体" w:cs="宋体"/>
          <w:bCs/>
          <w:sz w:val="28"/>
          <w:szCs w:val="28"/>
        </w:rPr>
        <w:t>2.上述保密信息可以以数据、文字及记载上述内容的资料、光盘、软件、档案等有形媒介体现，也可通过口头等视听方式传递。</w:t>
      </w:r>
    </w:p>
    <w:p w14:paraId="050F738D">
      <w:pPr>
        <w:spacing w:line="360" w:lineRule="auto"/>
        <w:ind w:firstLine="420" w:firstLineChars="150"/>
        <w:rPr>
          <w:rFonts w:ascii="宋体" w:hAnsi="宋体" w:cs="宋体"/>
          <w:bCs/>
          <w:sz w:val="28"/>
          <w:szCs w:val="28"/>
        </w:rPr>
      </w:pPr>
      <w:bookmarkStart w:id="1" w:name="_Toc301791979"/>
      <w:r>
        <w:rPr>
          <w:rFonts w:hint="eastAsia" w:ascii="宋体" w:hAnsi="宋体" w:cs="宋体"/>
          <w:bCs/>
          <w:sz w:val="28"/>
          <w:szCs w:val="28"/>
        </w:rPr>
        <w:t>第二条  双方权利与义务</w:t>
      </w:r>
      <w:bookmarkEnd w:id="1"/>
      <w:r>
        <w:rPr>
          <w:rFonts w:hint="eastAsia" w:ascii="宋体" w:hAnsi="宋体" w:cs="宋体"/>
          <w:bCs/>
          <w:sz w:val="28"/>
          <w:szCs w:val="28"/>
        </w:rPr>
        <w:tab/>
      </w:r>
    </w:p>
    <w:p w14:paraId="6A1DC15A">
      <w:pPr>
        <w:spacing w:line="360" w:lineRule="auto"/>
        <w:ind w:firstLine="420" w:firstLineChars="150"/>
        <w:rPr>
          <w:rFonts w:ascii="宋体" w:hAnsi="宋体" w:cs="宋体"/>
          <w:bCs/>
          <w:sz w:val="28"/>
          <w:szCs w:val="28"/>
        </w:rPr>
      </w:pPr>
      <w:r>
        <w:rPr>
          <w:rFonts w:hint="eastAsia" w:ascii="宋体" w:hAnsi="宋体" w:cs="宋体"/>
          <w:bCs/>
          <w:sz w:val="28"/>
          <w:szCs w:val="28"/>
        </w:rPr>
        <w:t>1.乙方保证该保密信息仅用于与项目有关的用途。乙方不得利用保密信息进行本项目以外的任何其他项目。乙方也不得利用保密信息进行新的研究。</w:t>
      </w:r>
    </w:p>
    <w:p w14:paraId="3419D2EC">
      <w:pPr>
        <w:spacing w:line="360" w:lineRule="auto"/>
        <w:ind w:firstLine="420" w:firstLineChars="150"/>
        <w:rPr>
          <w:rFonts w:ascii="宋体" w:hAnsi="宋体" w:cs="宋体"/>
          <w:bCs/>
          <w:sz w:val="28"/>
          <w:szCs w:val="28"/>
        </w:rPr>
      </w:pPr>
      <w:r>
        <w:rPr>
          <w:rFonts w:hint="eastAsia" w:ascii="宋体" w:hAnsi="宋体" w:cs="宋体"/>
          <w:bCs/>
          <w:sz w:val="28"/>
          <w:szCs w:val="28"/>
        </w:rPr>
        <w:t>2.乙方保证对甲方所提供的保密信息予以妥善保存，并对保密信息在乙方期间发生的以下事项承担相应</w:t>
      </w:r>
      <w:r>
        <w:rPr>
          <w:rFonts w:hint="eastAsia" w:ascii="宋体" w:hAnsi="宋体" w:cs="宋体"/>
          <w:bCs/>
          <w:sz w:val="28"/>
          <w:szCs w:val="28"/>
          <w:lang w:eastAsia="zh-CN"/>
        </w:rPr>
        <w:t>法律</w:t>
      </w:r>
      <w:r>
        <w:rPr>
          <w:rFonts w:hint="eastAsia" w:ascii="宋体" w:hAnsi="宋体" w:cs="宋体"/>
          <w:bCs/>
          <w:sz w:val="28"/>
          <w:szCs w:val="28"/>
        </w:rPr>
        <w:t>责任：</w:t>
      </w:r>
    </w:p>
    <w:p w14:paraId="11F7DCD5">
      <w:pPr>
        <w:spacing w:line="360" w:lineRule="auto"/>
        <w:ind w:firstLine="420" w:firstLineChars="150"/>
        <w:rPr>
          <w:rFonts w:ascii="宋体" w:hAnsi="宋体" w:cs="宋体"/>
          <w:bCs/>
          <w:sz w:val="28"/>
          <w:szCs w:val="28"/>
        </w:rPr>
      </w:pPr>
      <w:r>
        <w:rPr>
          <w:rFonts w:hint="eastAsia" w:ascii="宋体" w:hAnsi="宋体" w:cs="宋体"/>
          <w:bCs/>
          <w:sz w:val="28"/>
          <w:szCs w:val="28"/>
        </w:rPr>
        <w:t>（1）保密信息被盗、不慎被泄露，或者其他方式的泄露或毁损、灭失；</w:t>
      </w:r>
    </w:p>
    <w:p w14:paraId="65D9DEB3">
      <w:pPr>
        <w:spacing w:line="360" w:lineRule="auto"/>
        <w:ind w:firstLine="420" w:firstLineChars="150"/>
        <w:rPr>
          <w:rFonts w:ascii="宋体" w:hAnsi="宋体" w:cs="宋体"/>
          <w:bCs/>
          <w:sz w:val="28"/>
          <w:szCs w:val="28"/>
        </w:rPr>
      </w:pPr>
      <w:r>
        <w:rPr>
          <w:rFonts w:hint="eastAsia" w:ascii="宋体" w:hAnsi="宋体" w:cs="宋体"/>
          <w:bCs/>
          <w:sz w:val="28"/>
          <w:szCs w:val="28"/>
        </w:rPr>
        <w:t>（2）根据本协议乙方对从甲方知悉保密信息的雇员（包括但不限于现有雇员及从前雇员）、咨询人员等获得的保密信息</w:t>
      </w:r>
      <w:r>
        <w:rPr>
          <w:rFonts w:hint="eastAsia" w:ascii="宋体" w:hAnsi="宋体" w:cs="宋体"/>
          <w:bCs/>
          <w:sz w:val="28"/>
          <w:szCs w:val="28"/>
          <w:lang w:eastAsia="zh-CN"/>
        </w:rPr>
        <w:t>必须永久保密，不得对外</w:t>
      </w:r>
      <w:r>
        <w:rPr>
          <w:rFonts w:hint="eastAsia" w:ascii="宋体" w:hAnsi="宋体" w:cs="宋体"/>
          <w:bCs/>
          <w:sz w:val="28"/>
          <w:szCs w:val="28"/>
        </w:rPr>
        <w:t>披露。</w:t>
      </w:r>
    </w:p>
    <w:p w14:paraId="11B472F7">
      <w:pPr>
        <w:spacing w:line="360" w:lineRule="auto"/>
        <w:ind w:firstLine="420" w:firstLineChars="150"/>
        <w:rPr>
          <w:rFonts w:ascii="宋体" w:hAnsi="宋体" w:cs="宋体"/>
          <w:bCs/>
          <w:sz w:val="28"/>
          <w:szCs w:val="28"/>
        </w:rPr>
      </w:pPr>
      <w:r>
        <w:rPr>
          <w:rFonts w:hint="eastAsia" w:ascii="宋体" w:hAnsi="宋体" w:cs="宋体"/>
          <w:bCs/>
          <w:sz w:val="28"/>
          <w:szCs w:val="28"/>
        </w:rPr>
        <w:t>3.乙方保证对甲方所提供的保密信息按本协议约定予以</w:t>
      </w:r>
      <w:r>
        <w:rPr>
          <w:rFonts w:hint="eastAsia" w:ascii="宋体" w:hAnsi="宋体" w:cs="宋体"/>
          <w:bCs/>
          <w:sz w:val="28"/>
          <w:szCs w:val="28"/>
          <w:lang w:eastAsia="zh-CN"/>
        </w:rPr>
        <w:t>永久</w:t>
      </w:r>
      <w:r>
        <w:rPr>
          <w:rFonts w:hint="eastAsia" w:ascii="宋体" w:hAnsi="宋体" w:cs="宋体"/>
          <w:bCs/>
          <w:sz w:val="28"/>
          <w:szCs w:val="28"/>
        </w:rPr>
        <w:t>保密，并至少采取不低于对乙方保密信息的保护的手段进行保密。</w:t>
      </w:r>
    </w:p>
    <w:p w14:paraId="0434B122">
      <w:pPr>
        <w:spacing w:line="360" w:lineRule="auto"/>
        <w:ind w:firstLine="420" w:firstLineChars="150"/>
        <w:rPr>
          <w:rFonts w:ascii="宋体" w:hAnsi="宋体" w:cs="宋体"/>
          <w:bCs/>
          <w:sz w:val="28"/>
          <w:szCs w:val="28"/>
        </w:rPr>
      </w:pPr>
      <w:r>
        <w:rPr>
          <w:rFonts w:hint="eastAsia" w:ascii="宋体" w:hAnsi="宋体" w:cs="宋体"/>
          <w:bCs/>
          <w:sz w:val="28"/>
          <w:szCs w:val="28"/>
        </w:rPr>
        <w:t>4.甲方基于本协议规定而提供的</w:t>
      </w:r>
      <w:r>
        <w:rPr>
          <w:rFonts w:hint="eastAsia" w:ascii="宋体" w:hAnsi="宋体" w:cs="宋体"/>
          <w:bCs/>
          <w:sz w:val="28"/>
          <w:szCs w:val="28"/>
          <w:lang w:eastAsia="zh-CN"/>
        </w:rPr>
        <w:t>各类文件、资料均</w:t>
      </w:r>
      <w:r>
        <w:rPr>
          <w:rFonts w:hint="eastAsia" w:ascii="宋体" w:hAnsi="宋体" w:cs="宋体"/>
          <w:bCs/>
          <w:sz w:val="28"/>
          <w:szCs w:val="28"/>
        </w:rPr>
        <w:t>是保密信息。</w:t>
      </w:r>
    </w:p>
    <w:p w14:paraId="2A9D3829">
      <w:pPr>
        <w:spacing w:line="360" w:lineRule="auto"/>
        <w:ind w:firstLine="420" w:firstLineChars="150"/>
        <w:rPr>
          <w:rFonts w:ascii="宋体" w:hAnsi="宋体" w:cs="宋体"/>
          <w:bCs/>
          <w:sz w:val="28"/>
          <w:szCs w:val="28"/>
        </w:rPr>
      </w:pPr>
      <w:r>
        <w:rPr>
          <w:rFonts w:hint="eastAsia" w:ascii="宋体" w:hAnsi="宋体" w:cs="宋体"/>
          <w:bCs/>
          <w:sz w:val="28"/>
          <w:szCs w:val="28"/>
        </w:rPr>
        <w:t>5.乙方保证为执行项目的目的仅可向乙方参与此项目的工作人员披露保密信息，且对保密信息的利用符合甲方的利益。在乙方上述人员知悉该保密信息前，乙方应向其参与此项目的工作人员提示保密信息的保密性和应承担的义务，并保证上述人员同意接受本协议条款的约束。乙方如发现保密信息被泄露，应采取有效措施防止泄密进一步扩大，并及时告知甲方。</w:t>
      </w:r>
    </w:p>
    <w:p w14:paraId="76023381">
      <w:pPr>
        <w:spacing w:line="360" w:lineRule="auto"/>
        <w:ind w:firstLine="420" w:firstLineChars="150"/>
        <w:rPr>
          <w:rFonts w:ascii="宋体" w:hAnsi="宋体" w:cs="宋体"/>
          <w:bCs/>
          <w:sz w:val="28"/>
          <w:szCs w:val="28"/>
        </w:rPr>
      </w:pPr>
    </w:p>
    <w:p w14:paraId="20D82E9C">
      <w:pPr>
        <w:spacing w:line="360" w:lineRule="auto"/>
        <w:ind w:firstLine="420" w:firstLineChars="150"/>
        <w:rPr>
          <w:rFonts w:ascii="宋体" w:hAnsi="宋体" w:cs="宋体"/>
          <w:bCs/>
          <w:sz w:val="28"/>
          <w:szCs w:val="28"/>
        </w:rPr>
      </w:pPr>
      <w:r>
        <w:rPr>
          <w:rFonts w:hint="eastAsia" w:ascii="宋体" w:hAnsi="宋体" w:cs="宋体"/>
          <w:bCs/>
          <w:sz w:val="28"/>
          <w:szCs w:val="28"/>
          <w:lang w:val="en-US" w:eastAsia="zh-CN"/>
        </w:rPr>
        <w:t>6</w:t>
      </w:r>
      <w:r>
        <w:rPr>
          <w:rFonts w:hint="eastAsia" w:ascii="宋体" w:hAnsi="宋体" w:cs="宋体"/>
          <w:bCs/>
          <w:sz w:val="28"/>
          <w:szCs w:val="28"/>
        </w:rPr>
        <w:t>.如果乙方得知有其他第三方获得任何保密信息，则应及时书面通知甲方，并向甲方提供掌握的所有相关情况。</w:t>
      </w:r>
    </w:p>
    <w:p w14:paraId="4C30ED8A">
      <w:pPr>
        <w:spacing w:line="360" w:lineRule="auto"/>
        <w:ind w:firstLine="420" w:firstLineChars="150"/>
        <w:rPr>
          <w:rFonts w:ascii="宋体" w:hAnsi="宋体" w:cs="宋体"/>
          <w:bCs/>
          <w:sz w:val="28"/>
          <w:szCs w:val="28"/>
        </w:rPr>
      </w:pPr>
      <w:bookmarkStart w:id="2" w:name="_Toc301791980"/>
      <w:r>
        <w:rPr>
          <w:rFonts w:hint="eastAsia" w:ascii="宋体" w:hAnsi="宋体" w:cs="宋体"/>
          <w:bCs/>
          <w:sz w:val="28"/>
          <w:szCs w:val="28"/>
        </w:rPr>
        <w:t>第三条  违约责任</w:t>
      </w:r>
      <w:bookmarkEnd w:id="2"/>
    </w:p>
    <w:p w14:paraId="187CA07C">
      <w:pPr>
        <w:spacing w:line="360" w:lineRule="auto"/>
        <w:ind w:firstLine="420" w:firstLineChars="150"/>
        <w:rPr>
          <w:rFonts w:ascii="宋体" w:hAnsi="宋体" w:cs="宋体"/>
          <w:bCs/>
          <w:sz w:val="28"/>
          <w:szCs w:val="28"/>
        </w:rPr>
      </w:pPr>
      <w:r>
        <w:rPr>
          <w:rFonts w:hint="eastAsia" w:ascii="宋体" w:hAnsi="宋体" w:cs="宋体"/>
          <w:bCs/>
          <w:sz w:val="28"/>
          <w:szCs w:val="28"/>
        </w:rPr>
        <w:t>乙方未履行本协议项下的条款被视为违约。甲方视情形有权立即解除甲乙双方签订的《档案整理及数字化服务合同》，并且乙方应赔偿因违约而给甲方造成的所有损失，包括但不限于因调查违约行为而支付的合理费用，承担由此引起的一切责任和后果。甲方在履行本协议的任何条款时，如有放松、放弃或迟延，均不构成对甲方本协议下任何权利的不利影响或限制。如果甲方对乙方某一违约行为免予追究，并不构成放弃追究乙方随后或持续违约行为的权利。</w:t>
      </w:r>
    </w:p>
    <w:p w14:paraId="59324742">
      <w:pPr>
        <w:spacing w:line="360" w:lineRule="auto"/>
        <w:ind w:firstLine="420" w:firstLineChars="150"/>
        <w:rPr>
          <w:rFonts w:ascii="宋体" w:hAnsi="宋体" w:cs="宋体"/>
          <w:bCs/>
          <w:sz w:val="28"/>
          <w:szCs w:val="28"/>
        </w:rPr>
      </w:pPr>
      <w:r>
        <w:rPr>
          <w:rFonts w:hint="eastAsia" w:ascii="宋体" w:hAnsi="宋体" w:cs="宋体"/>
          <w:bCs/>
          <w:sz w:val="28"/>
          <w:szCs w:val="28"/>
        </w:rPr>
        <w:t>第四条</w:t>
      </w:r>
      <w:r>
        <w:rPr>
          <w:rFonts w:hint="eastAsia" w:ascii="宋体" w:hAnsi="宋体" w:cs="宋体"/>
          <w:bCs/>
          <w:sz w:val="28"/>
          <w:szCs w:val="28"/>
        </w:rPr>
        <w:tab/>
      </w:r>
      <w:r>
        <w:rPr>
          <w:rFonts w:hint="eastAsia" w:ascii="宋体" w:hAnsi="宋体" w:cs="宋体"/>
          <w:bCs/>
          <w:sz w:val="28"/>
          <w:szCs w:val="28"/>
        </w:rPr>
        <w:t xml:space="preserve"> 法律适用和争议的解决</w:t>
      </w:r>
    </w:p>
    <w:p w14:paraId="30118258">
      <w:pPr>
        <w:spacing w:line="360" w:lineRule="auto"/>
        <w:ind w:firstLine="420" w:firstLineChars="150"/>
        <w:rPr>
          <w:rFonts w:ascii="宋体" w:hAnsi="宋体" w:cs="宋体"/>
          <w:bCs/>
          <w:sz w:val="28"/>
          <w:szCs w:val="28"/>
        </w:rPr>
      </w:pPr>
      <w:r>
        <w:rPr>
          <w:rFonts w:hint="eastAsia" w:ascii="宋体" w:hAnsi="宋体" w:cs="宋体"/>
          <w:bCs/>
          <w:sz w:val="28"/>
          <w:szCs w:val="28"/>
        </w:rPr>
        <w:t>1.本协议适用中华人民共和国法律。</w:t>
      </w:r>
    </w:p>
    <w:p w14:paraId="2C00EB35">
      <w:pPr>
        <w:spacing w:line="360" w:lineRule="auto"/>
        <w:ind w:firstLine="420" w:firstLineChars="150"/>
        <w:rPr>
          <w:rFonts w:ascii="宋体" w:hAnsi="宋体" w:cs="宋体"/>
          <w:bCs/>
          <w:sz w:val="28"/>
          <w:szCs w:val="28"/>
        </w:rPr>
      </w:pPr>
      <w:r>
        <w:rPr>
          <w:rFonts w:hint="eastAsia" w:ascii="宋体" w:hAnsi="宋体" w:cs="宋体"/>
          <w:bCs/>
          <w:sz w:val="28"/>
          <w:szCs w:val="28"/>
        </w:rPr>
        <w:t>2.因本协议引起或与本协议有关的任何争议，如双方无法协商解决，约定向甲方所在地有管辖权的人民法院提请诉讼。</w:t>
      </w:r>
    </w:p>
    <w:p w14:paraId="6FEB2681">
      <w:pPr>
        <w:spacing w:line="360" w:lineRule="auto"/>
        <w:ind w:firstLine="420" w:firstLineChars="150"/>
        <w:rPr>
          <w:rFonts w:ascii="宋体" w:hAnsi="宋体" w:cs="宋体"/>
          <w:bCs/>
          <w:sz w:val="28"/>
          <w:szCs w:val="28"/>
        </w:rPr>
      </w:pPr>
      <w:r>
        <w:rPr>
          <w:rFonts w:hint="eastAsia" w:ascii="宋体" w:hAnsi="宋体" w:cs="宋体"/>
          <w:bCs/>
          <w:sz w:val="28"/>
          <w:szCs w:val="28"/>
        </w:rPr>
        <w:t>3.当产生任何争议及任何争议正在诉讼时，除争议事项外，双方应继续行使本协议项下的其他权利，履行本协议项下的其他义务。</w:t>
      </w:r>
    </w:p>
    <w:p w14:paraId="4BC3B776">
      <w:pPr>
        <w:spacing w:line="360" w:lineRule="auto"/>
        <w:ind w:firstLine="420" w:firstLineChars="150"/>
        <w:rPr>
          <w:rFonts w:ascii="宋体" w:hAnsi="宋体" w:cs="宋体"/>
          <w:bCs/>
          <w:sz w:val="28"/>
          <w:szCs w:val="28"/>
        </w:rPr>
      </w:pPr>
      <w:r>
        <w:rPr>
          <w:rFonts w:hint="eastAsia" w:ascii="宋体" w:hAnsi="宋体" w:cs="宋体"/>
          <w:bCs/>
          <w:sz w:val="28"/>
          <w:szCs w:val="28"/>
        </w:rPr>
        <w:t>第五条  协议的变更或修改</w:t>
      </w:r>
    </w:p>
    <w:p w14:paraId="04BF94B6">
      <w:pPr>
        <w:spacing w:line="360" w:lineRule="auto"/>
        <w:ind w:firstLine="420" w:firstLineChars="150"/>
        <w:rPr>
          <w:rFonts w:ascii="宋体" w:hAnsi="宋体" w:cs="宋体"/>
          <w:bCs/>
          <w:sz w:val="28"/>
          <w:szCs w:val="28"/>
        </w:rPr>
      </w:pPr>
      <w:r>
        <w:rPr>
          <w:rFonts w:hint="eastAsia" w:ascii="宋体" w:hAnsi="宋体" w:cs="宋体"/>
          <w:bCs/>
          <w:sz w:val="28"/>
          <w:szCs w:val="28"/>
        </w:rPr>
        <w:t>本协议的变更或修改必须采用书面形式，并经双方授权代表正式签署。</w:t>
      </w:r>
    </w:p>
    <w:p w14:paraId="178D8DEF">
      <w:pPr>
        <w:spacing w:line="360" w:lineRule="auto"/>
        <w:ind w:firstLine="420" w:firstLineChars="150"/>
        <w:rPr>
          <w:rFonts w:ascii="宋体" w:hAnsi="宋体" w:cs="宋体"/>
          <w:bCs/>
          <w:sz w:val="28"/>
          <w:szCs w:val="28"/>
        </w:rPr>
      </w:pPr>
      <w:r>
        <w:rPr>
          <w:rFonts w:hint="eastAsia" w:ascii="宋体" w:hAnsi="宋体" w:cs="宋体"/>
          <w:bCs/>
          <w:sz w:val="28"/>
          <w:szCs w:val="28"/>
        </w:rPr>
        <w:t>第六条  协议生效及其他</w:t>
      </w:r>
    </w:p>
    <w:p w14:paraId="74738480">
      <w:pPr>
        <w:spacing w:line="360" w:lineRule="auto"/>
        <w:ind w:firstLine="420" w:firstLineChars="150"/>
        <w:rPr>
          <w:rFonts w:ascii="宋体" w:hAnsi="宋体" w:cs="宋体"/>
          <w:bCs/>
          <w:sz w:val="28"/>
          <w:szCs w:val="28"/>
        </w:rPr>
      </w:pPr>
      <w:r>
        <w:rPr>
          <w:rFonts w:hint="eastAsia" w:ascii="宋体" w:hAnsi="宋体" w:cs="宋体"/>
          <w:bCs/>
          <w:sz w:val="28"/>
          <w:szCs w:val="28"/>
        </w:rPr>
        <w:t>1.如果本协议的任何条款在任何时候变成不合法、无效或不可强制执行而不从根本上影响本协议的效力时，本协议的其它条款不受影响。</w:t>
      </w:r>
    </w:p>
    <w:p w14:paraId="467B018F">
      <w:pPr>
        <w:spacing w:line="360" w:lineRule="auto"/>
        <w:ind w:firstLine="420" w:firstLineChars="150"/>
        <w:rPr>
          <w:rFonts w:ascii="宋体" w:hAnsi="宋体" w:cs="宋体"/>
          <w:bCs/>
          <w:sz w:val="28"/>
          <w:szCs w:val="28"/>
        </w:rPr>
      </w:pPr>
      <w:r>
        <w:rPr>
          <w:rFonts w:hint="eastAsia" w:ascii="宋体" w:hAnsi="宋体" w:cs="宋体"/>
          <w:bCs/>
          <w:sz w:val="28"/>
          <w:szCs w:val="28"/>
        </w:rPr>
        <w:t>2.本协议各条标题仅为提示之用，应以条文内容确定各方之权利、义务。</w:t>
      </w:r>
    </w:p>
    <w:p w14:paraId="556E3A79">
      <w:pPr>
        <w:spacing w:line="360" w:lineRule="auto"/>
        <w:ind w:firstLine="420" w:firstLineChars="150"/>
        <w:rPr>
          <w:rFonts w:ascii="宋体" w:hAnsi="宋体" w:cs="宋体"/>
          <w:bCs/>
          <w:sz w:val="28"/>
          <w:szCs w:val="28"/>
        </w:rPr>
      </w:pPr>
      <w:r>
        <w:rPr>
          <w:rFonts w:hint="eastAsia" w:ascii="宋体" w:hAnsi="宋体" w:cs="宋体"/>
          <w:bCs/>
          <w:sz w:val="28"/>
          <w:szCs w:val="28"/>
        </w:rPr>
        <w:t>3.本协议替代此前双方关于本协议规定事项的所有口头或书面的纪要、备忘录。（本协议无附件）</w:t>
      </w:r>
    </w:p>
    <w:p w14:paraId="1F65A667">
      <w:pPr>
        <w:spacing w:line="360" w:lineRule="auto"/>
        <w:ind w:firstLine="420" w:firstLineChars="150"/>
        <w:rPr>
          <w:rFonts w:ascii="宋体" w:hAnsi="宋体" w:cs="宋体"/>
          <w:bCs/>
          <w:sz w:val="28"/>
          <w:szCs w:val="28"/>
        </w:rPr>
      </w:pPr>
      <w:r>
        <w:rPr>
          <w:rFonts w:hint="eastAsia" w:ascii="宋体" w:hAnsi="宋体" w:cs="宋体"/>
          <w:bCs/>
          <w:sz w:val="28"/>
          <w:szCs w:val="28"/>
        </w:rPr>
        <w:t>4.本协议一式肆份，甲乙双方各执贰份，具有同等效力。</w:t>
      </w:r>
    </w:p>
    <w:p w14:paraId="07CD7728">
      <w:pPr>
        <w:spacing w:line="360" w:lineRule="auto"/>
        <w:ind w:firstLine="420" w:firstLineChars="150"/>
        <w:rPr>
          <w:rFonts w:ascii="宋体" w:hAnsi="宋体" w:cs="宋体"/>
          <w:bCs/>
          <w:sz w:val="28"/>
          <w:szCs w:val="28"/>
        </w:rPr>
      </w:pPr>
      <w:r>
        <w:rPr>
          <w:rFonts w:hint="eastAsia" w:ascii="宋体" w:hAnsi="宋体" w:cs="宋体"/>
          <w:bCs/>
          <w:sz w:val="28"/>
          <w:szCs w:val="28"/>
        </w:rPr>
        <w:t>5.本协议以中文文本书写。</w:t>
      </w:r>
    </w:p>
    <w:p w14:paraId="3E4B68FB">
      <w:pPr>
        <w:spacing w:line="360" w:lineRule="auto"/>
        <w:ind w:firstLine="420" w:firstLineChars="150"/>
        <w:rPr>
          <w:rFonts w:ascii="宋体" w:hAnsi="宋体" w:cs="宋体"/>
          <w:bCs/>
          <w:sz w:val="28"/>
          <w:szCs w:val="28"/>
        </w:rPr>
      </w:pPr>
      <w:r>
        <w:rPr>
          <w:rFonts w:hint="eastAsia" w:ascii="宋体" w:hAnsi="宋体" w:cs="宋体"/>
          <w:bCs/>
          <w:sz w:val="28"/>
          <w:szCs w:val="28"/>
        </w:rPr>
        <w:t>6.本协议由甲乙双方授权代表签字并加盖公章后生效。本协议签署前，甲方已经向乙方披露的本协议范围内的保密信息也受本协议约束，此时本协议于该保密信息交付乙方时发生效力。</w:t>
      </w:r>
    </w:p>
    <w:p w14:paraId="0EBA62F3">
      <w:pPr>
        <w:spacing w:line="360" w:lineRule="auto"/>
        <w:ind w:firstLine="420" w:firstLineChars="150"/>
        <w:rPr>
          <w:rFonts w:ascii="宋体" w:hAnsi="宋体" w:cs="宋体"/>
          <w:bCs/>
          <w:sz w:val="28"/>
          <w:szCs w:val="28"/>
        </w:rPr>
      </w:pPr>
      <w:r>
        <w:rPr>
          <w:rFonts w:hint="eastAsia" w:ascii="宋体" w:hAnsi="宋体" w:cs="宋体"/>
          <w:bCs/>
          <w:sz w:val="28"/>
          <w:szCs w:val="28"/>
        </w:rPr>
        <w:t>7、双方因履行本协议或与本协议有关的一切的通知都必须按照本协议中的地址，以书面信函形式或双方确认的传真或类似的通讯方式进行。使用书面信函形式的，应采用具有良好信誉的特快专递送达。如使用传真或类似的通讯方式，通知日期即为通讯发出日期，如使用特快专递，通知日期即为邮件寄出日期并以邮戳为准。</w:t>
      </w:r>
    </w:p>
    <w:p w14:paraId="2BFD2D3F">
      <w:pPr>
        <w:spacing w:line="360" w:lineRule="auto"/>
        <w:rPr>
          <w:rFonts w:ascii="宋体" w:hAnsi="宋体" w:cs="宋体"/>
          <w:bCs/>
          <w:sz w:val="28"/>
          <w:szCs w:val="28"/>
        </w:rPr>
      </w:pPr>
    </w:p>
    <w:p w14:paraId="7E338C69">
      <w:pPr>
        <w:spacing w:line="360" w:lineRule="auto"/>
        <w:rPr>
          <w:rFonts w:ascii="宋体" w:hAnsi="宋体" w:cs="宋体"/>
          <w:bCs/>
          <w:sz w:val="28"/>
          <w:szCs w:val="28"/>
        </w:rPr>
      </w:pPr>
      <w:r>
        <w:rPr>
          <w:rFonts w:hint="eastAsia" w:ascii="宋体" w:hAnsi="宋体" w:cs="宋体"/>
          <w:bCs/>
          <w:sz w:val="28"/>
          <w:szCs w:val="28"/>
        </w:rPr>
        <w:t>（以下无正文）</w:t>
      </w:r>
    </w:p>
    <w:p w14:paraId="4A3704DC">
      <w:pPr>
        <w:spacing w:line="360" w:lineRule="auto"/>
        <w:rPr>
          <w:rFonts w:ascii="宋体" w:hAnsi="宋体" w:cs="宋体"/>
          <w:bCs/>
          <w:sz w:val="28"/>
          <w:szCs w:val="28"/>
        </w:rPr>
      </w:pPr>
    </w:p>
    <w:p w14:paraId="4B64B90B">
      <w:pPr>
        <w:spacing w:line="360" w:lineRule="auto"/>
        <w:rPr>
          <w:rFonts w:ascii="宋体" w:hAnsi="宋体" w:cs="宋体"/>
          <w:bCs/>
          <w:sz w:val="28"/>
          <w:szCs w:val="28"/>
        </w:rPr>
      </w:pPr>
      <w:bookmarkStart w:id="3" w:name="_GoBack"/>
      <w:bookmarkEnd w:id="3"/>
      <w:r>
        <w:rPr>
          <w:rFonts w:hint="eastAsia" w:ascii="宋体" w:hAnsi="宋体" w:cs="宋体"/>
          <w:bCs/>
          <w:sz w:val="28"/>
          <w:szCs w:val="28"/>
        </w:rPr>
        <w:t>（本页无正文，为签署页）</w:t>
      </w:r>
    </w:p>
    <w:p w14:paraId="0E7095CB">
      <w:pPr>
        <w:pStyle w:val="5"/>
      </w:pPr>
    </w:p>
    <w:p w14:paraId="3EAACD8D">
      <w:pPr>
        <w:spacing w:line="360" w:lineRule="auto"/>
        <w:rPr>
          <w:rFonts w:ascii="宋体" w:hAnsi="宋体" w:cs="宋体"/>
          <w:bCs/>
          <w:sz w:val="28"/>
          <w:szCs w:val="28"/>
        </w:rPr>
      </w:pPr>
      <w:r>
        <w:rPr>
          <w:rFonts w:hint="eastAsia" w:ascii="宋体" w:hAnsi="宋体" w:cs="宋体"/>
          <w:bCs/>
          <w:sz w:val="28"/>
          <w:szCs w:val="28"/>
        </w:rPr>
        <w:t xml:space="preserve">甲方：        </w:t>
      </w:r>
      <w:r>
        <w:rPr>
          <w:rFonts w:hint="eastAsia" w:ascii="宋体" w:hAnsi="宋体" w:eastAsia="宋体" w:cs="宋体"/>
          <w:bCs/>
          <w:sz w:val="28"/>
          <w:szCs w:val="28"/>
          <w:lang w:val="en-US" w:eastAsia="zh-CN"/>
        </w:rPr>
        <w:t xml:space="preserve">             </w:t>
      </w:r>
      <w:r>
        <w:rPr>
          <w:rFonts w:hint="eastAsia" w:ascii="宋体" w:hAnsi="宋体" w:cs="宋体"/>
          <w:bCs/>
          <w:sz w:val="28"/>
          <w:szCs w:val="28"/>
        </w:rPr>
        <w:t xml:space="preserve">      乙方</w:t>
      </w:r>
      <w:r>
        <w:rPr>
          <w:rFonts w:hint="eastAsia" w:ascii="宋体" w:hAnsi="宋体" w:eastAsia="宋体" w:cs="宋体"/>
          <w:bCs/>
          <w:sz w:val="28"/>
          <w:szCs w:val="28"/>
          <w:lang w:eastAsia="zh-CN"/>
        </w:rPr>
        <w:t>：</w:t>
      </w:r>
      <w:r>
        <w:rPr>
          <w:rFonts w:hint="eastAsia" w:ascii="宋体" w:hAnsi="宋体" w:cs="宋体"/>
          <w:bCs/>
          <w:sz w:val="28"/>
          <w:szCs w:val="28"/>
        </w:rPr>
        <w:t xml:space="preserve"> </w:t>
      </w:r>
    </w:p>
    <w:p w14:paraId="0D4A1ADE">
      <w:pPr>
        <w:spacing w:line="360" w:lineRule="auto"/>
        <w:rPr>
          <w:rFonts w:ascii="宋体" w:hAnsi="宋体" w:cs="宋体"/>
          <w:bCs/>
          <w:sz w:val="28"/>
          <w:szCs w:val="28"/>
        </w:rPr>
      </w:pPr>
    </w:p>
    <w:p w14:paraId="73972D89">
      <w:pPr>
        <w:spacing w:line="360" w:lineRule="auto"/>
        <w:rPr>
          <w:rFonts w:ascii="宋体" w:hAnsi="宋体" w:cs="宋体"/>
          <w:bCs/>
          <w:sz w:val="28"/>
          <w:szCs w:val="28"/>
        </w:rPr>
      </w:pPr>
      <w:r>
        <w:rPr>
          <w:rFonts w:hint="eastAsia" w:ascii="宋体" w:hAnsi="宋体" w:cs="宋体"/>
          <w:bCs/>
          <w:sz w:val="28"/>
          <w:szCs w:val="28"/>
        </w:rPr>
        <w:t xml:space="preserve">甲方法定代表人                   乙方法定代表人    </w:t>
      </w:r>
    </w:p>
    <w:p w14:paraId="5A7F86F7">
      <w:pPr>
        <w:spacing w:line="360" w:lineRule="auto"/>
        <w:rPr>
          <w:rFonts w:ascii="宋体" w:hAnsi="宋体" w:cs="宋体"/>
          <w:bCs/>
          <w:sz w:val="28"/>
          <w:szCs w:val="28"/>
        </w:rPr>
      </w:pPr>
      <w:r>
        <w:rPr>
          <w:rFonts w:hint="eastAsia" w:ascii="宋体" w:hAnsi="宋体" w:cs="宋体"/>
          <w:bCs/>
          <w:sz w:val="28"/>
          <w:szCs w:val="28"/>
        </w:rPr>
        <w:t xml:space="preserve">或授权签字人（签字）：            或授权签字人（签字）： </w:t>
      </w:r>
    </w:p>
    <w:p w14:paraId="6555E4E6">
      <w:pPr>
        <w:spacing w:line="360" w:lineRule="auto"/>
        <w:rPr>
          <w:rFonts w:ascii="宋体" w:hAnsi="宋体" w:cs="宋体"/>
          <w:bCs/>
          <w:sz w:val="28"/>
          <w:szCs w:val="28"/>
        </w:rPr>
      </w:pPr>
    </w:p>
    <w:p w14:paraId="5F9CC969">
      <w:pPr>
        <w:spacing w:line="360" w:lineRule="auto"/>
        <w:rPr>
          <w:rFonts w:ascii="宋体" w:hAnsi="宋体" w:cs="宋体"/>
          <w:bCs/>
          <w:sz w:val="28"/>
          <w:szCs w:val="28"/>
        </w:rPr>
      </w:pPr>
      <w:r>
        <w:rPr>
          <w:rFonts w:hint="eastAsia" w:ascii="宋体" w:hAnsi="宋体" w:cs="宋体"/>
          <w:bCs/>
          <w:sz w:val="28"/>
          <w:szCs w:val="28"/>
        </w:rPr>
        <w:t xml:space="preserve">甲方（公章）：                    乙方（公章）：                                                                  </w:t>
      </w:r>
    </w:p>
    <w:p w14:paraId="74B34EF6">
      <w:pPr>
        <w:spacing w:line="360" w:lineRule="auto"/>
        <w:rPr>
          <w:rFonts w:ascii="宋体" w:hAnsi="宋体" w:cs="宋体"/>
          <w:bCs/>
          <w:sz w:val="28"/>
          <w:szCs w:val="28"/>
        </w:rPr>
      </w:pPr>
      <w:r>
        <w:rPr>
          <w:rFonts w:hint="eastAsia" w:ascii="宋体" w:hAnsi="宋体" w:cs="宋体"/>
          <w:bCs/>
          <w:sz w:val="28"/>
          <w:szCs w:val="28"/>
        </w:rPr>
        <w:t xml:space="preserve">                      </w:t>
      </w:r>
    </w:p>
    <w:p w14:paraId="721A6A71">
      <w:pPr>
        <w:spacing w:line="360" w:lineRule="auto"/>
        <w:rPr>
          <w:rFonts w:ascii="宋体" w:hAnsi="宋体" w:cs="宋体"/>
          <w:bCs/>
          <w:sz w:val="28"/>
          <w:szCs w:val="28"/>
        </w:rPr>
      </w:pPr>
    </w:p>
    <w:p w14:paraId="61C91307">
      <w:pPr>
        <w:spacing w:line="360" w:lineRule="auto"/>
        <w:rPr>
          <w:rFonts w:ascii="宋体" w:hAnsi="宋体" w:cs="宋体"/>
          <w:bCs/>
          <w:sz w:val="28"/>
          <w:szCs w:val="28"/>
        </w:rPr>
      </w:pPr>
      <w:r>
        <w:rPr>
          <w:rFonts w:hint="eastAsia" w:ascii="宋体" w:hAnsi="宋体" w:cs="宋体"/>
          <w:bCs/>
          <w:sz w:val="28"/>
          <w:szCs w:val="28"/>
        </w:rPr>
        <w:t>日期：    年   月    日         日期：    年    月    日</w:t>
      </w:r>
    </w:p>
    <w:p w14:paraId="679842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4573A7"/>
    <w:rsid w:val="7F457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0"/>
  </w:style>
  <w:style w:type="paragraph" w:styleId="4">
    <w:name w:val="Body Text Indent"/>
    <w:basedOn w:val="1"/>
    <w:next w:val="1"/>
    <w:qFormat/>
    <w:uiPriority w:val="0"/>
    <w:pPr>
      <w:ind w:firstLine="480"/>
    </w:pPr>
    <w:rPr>
      <w:rFonts w:ascii="宋体" w:hAnsi="宋体"/>
    </w:rPr>
  </w:style>
  <w:style w:type="paragraph" w:styleId="5">
    <w:name w:val="Body Text First Indent 2"/>
    <w:basedOn w:val="4"/>
    <w:qFormat/>
    <w:uiPriority w:val="0"/>
    <w:pPr>
      <w:spacing w:after="120" w:line="240" w:lineRule="auto"/>
      <w:ind w:left="420" w:leftChars="200" w:firstLine="420" w:firstLineChars="200"/>
    </w:pPr>
    <w:rPr>
      <w:rFonts w:ascii="Times New Roman"/>
      <w:sz w:val="21"/>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2026-04-02T02:38:00Z</dcterms:created>
  <dc:creator>张锦吉</dc:creator>
  <cp:lastModifiedBy>张锦吉</cp:lastModifiedBy>
  <dcterms:modified xsi:type="dcterms:W3CDTF">2026-04-02T02:39:57Z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5C38AF47221845E1991DFAAF64F7E78F_11</vt:lpwstr>
  </property>
  <property fmtid="{D5CDD505-2E9C-101B-9397-08002B2CF9AE}" pid="4" name="KSOTemplateDocerSaveRecord">
    <vt:lpwstr>eyJoZGlkIjoiZDU5ZmUxYTc5ZjVhNjc2ZjlmNjIwZDE5NzZjZGZkMmMiLCJ1c2VySWQiOiIxNzgyMDU1MTIyIn0=</vt:lpwstr>
  </property>
</Properties>
</file>